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A2A86" w14:textId="77777777" w:rsidR="00D008AD" w:rsidRDefault="00DD7AA0" w:rsidP="00D008AD">
      <w:pPr>
        <w:jc w:val="center"/>
        <w:rPr>
          <w:rFonts w:ascii="Arial" w:hAnsi="Arial" w:cs="Arial"/>
          <w:b/>
          <w:sz w:val="16"/>
          <w:szCs w:val="16"/>
        </w:rPr>
      </w:pPr>
      <w:bookmarkStart w:id="0" w:name="_Hlk109887173"/>
      <w:bookmarkEnd w:id="0"/>
      <w:r>
        <w:rPr>
          <w:noProof/>
        </w:rPr>
        <w:drawing>
          <wp:anchor distT="0" distB="0" distL="114300" distR="114300" simplePos="0" relativeHeight="251655680" behindDoc="1" locked="0" layoutInCell="1" allowOverlap="1" wp14:anchorId="63A2CB27" wp14:editId="45CC4E9C">
            <wp:simplePos x="0" y="0"/>
            <wp:positionH relativeFrom="column">
              <wp:posOffset>-364490</wp:posOffset>
            </wp:positionH>
            <wp:positionV relativeFrom="paragraph">
              <wp:posOffset>-720725</wp:posOffset>
            </wp:positionV>
            <wp:extent cx="5760720" cy="1919605"/>
            <wp:effectExtent l="0" t="0" r="0" b="4445"/>
            <wp:wrapNone/>
            <wp:docPr id="3" name="Obraz 3" descr="C:\Users\Administrator\Desktop\EkoLiber\Ekolibber Logo\ekoliber_logo_bg_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EkoLiber\Ekolibber Logo\ekoliber_logo_bg_whi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1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3E2188" w14:textId="77777777" w:rsidR="00DD7AA0" w:rsidRDefault="00DD7AA0" w:rsidP="00D008AD">
      <w:pPr>
        <w:jc w:val="center"/>
        <w:rPr>
          <w:rFonts w:ascii="Arial" w:hAnsi="Arial" w:cs="Arial"/>
          <w:b/>
          <w:sz w:val="16"/>
          <w:szCs w:val="16"/>
        </w:rPr>
      </w:pPr>
    </w:p>
    <w:p w14:paraId="319949DB" w14:textId="77777777" w:rsidR="00DD7AA0" w:rsidRDefault="00DD7AA0" w:rsidP="00D008AD">
      <w:pPr>
        <w:jc w:val="center"/>
        <w:rPr>
          <w:rFonts w:ascii="Arial" w:hAnsi="Arial" w:cs="Arial"/>
          <w:b/>
          <w:sz w:val="16"/>
          <w:szCs w:val="16"/>
        </w:rPr>
      </w:pPr>
    </w:p>
    <w:p w14:paraId="60B31C51" w14:textId="77777777" w:rsidR="00DD7AA0" w:rsidRDefault="00DD7AA0" w:rsidP="00D008AD">
      <w:pPr>
        <w:jc w:val="center"/>
        <w:rPr>
          <w:rFonts w:ascii="Arial" w:hAnsi="Arial" w:cs="Arial"/>
          <w:b/>
          <w:sz w:val="16"/>
          <w:szCs w:val="16"/>
        </w:rPr>
      </w:pPr>
    </w:p>
    <w:p w14:paraId="52522D63" w14:textId="77777777" w:rsidR="00DD7AA0" w:rsidRDefault="00DD7AA0" w:rsidP="00D008AD">
      <w:pPr>
        <w:jc w:val="center"/>
        <w:rPr>
          <w:rFonts w:ascii="Arial" w:hAnsi="Arial" w:cs="Arial"/>
          <w:b/>
          <w:sz w:val="16"/>
          <w:szCs w:val="16"/>
        </w:rPr>
      </w:pPr>
    </w:p>
    <w:p w14:paraId="35A40043" w14:textId="77777777" w:rsidR="00DD7AA0" w:rsidRDefault="00DD7AA0" w:rsidP="00D008AD">
      <w:pPr>
        <w:jc w:val="center"/>
        <w:rPr>
          <w:rFonts w:ascii="Arial" w:hAnsi="Arial" w:cs="Arial"/>
          <w:b/>
          <w:sz w:val="16"/>
          <w:szCs w:val="16"/>
        </w:rPr>
      </w:pPr>
    </w:p>
    <w:p w14:paraId="6FAAE740" w14:textId="77777777" w:rsidR="00BC400B" w:rsidRDefault="00BC400B" w:rsidP="00D008AD">
      <w:pPr>
        <w:jc w:val="center"/>
        <w:rPr>
          <w:rFonts w:ascii="Arial" w:hAnsi="Arial" w:cs="Arial"/>
          <w:b/>
          <w:sz w:val="16"/>
          <w:szCs w:val="16"/>
        </w:rPr>
      </w:pPr>
    </w:p>
    <w:p w14:paraId="0A766516" w14:textId="77777777" w:rsidR="00D008AD" w:rsidRPr="00D008AD" w:rsidRDefault="00D008AD" w:rsidP="00D008AD">
      <w:pPr>
        <w:jc w:val="center"/>
        <w:rPr>
          <w:noProof/>
        </w:rPr>
      </w:pPr>
      <w:r w:rsidRPr="00D008AD">
        <w:rPr>
          <w:rFonts w:ascii="Arial" w:hAnsi="Arial" w:cs="Arial"/>
          <w:b/>
          <w:sz w:val="16"/>
          <w:szCs w:val="16"/>
        </w:rPr>
        <w:t xml:space="preserve">KREATYWNE PLACE ZABAW  </w:t>
      </w:r>
      <w:r>
        <w:rPr>
          <w:rFonts w:ascii="Arial" w:hAnsi="Arial" w:cs="Arial"/>
          <w:b/>
          <w:sz w:val="16"/>
          <w:szCs w:val="16"/>
        </w:rPr>
        <w:t xml:space="preserve">- </w:t>
      </w:r>
      <w:r w:rsidRPr="00D008AD">
        <w:rPr>
          <w:rFonts w:ascii="Arial" w:hAnsi="Arial" w:cs="Arial"/>
          <w:b/>
          <w:sz w:val="16"/>
          <w:szCs w:val="16"/>
        </w:rPr>
        <w:t xml:space="preserve">OGRODY SENSORYCZNE </w:t>
      </w:r>
      <w:r>
        <w:rPr>
          <w:rFonts w:ascii="Arial" w:hAnsi="Arial" w:cs="Arial"/>
          <w:b/>
          <w:sz w:val="16"/>
          <w:szCs w:val="16"/>
        </w:rPr>
        <w:t xml:space="preserve">- </w:t>
      </w:r>
      <w:r w:rsidRPr="00D008AD">
        <w:rPr>
          <w:rFonts w:ascii="Arial" w:hAnsi="Arial" w:cs="Arial"/>
          <w:b/>
          <w:sz w:val="16"/>
          <w:szCs w:val="16"/>
        </w:rPr>
        <w:t>INTERAKTYWNE WYSTAWY</w:t>
      </w:r>
    </w:p>
    <w:p w14:paraId="7B10A094" w14:textId="77777777" w:rsidR="006074DC" w:rsidRPr="006074DC" w:rsidRDefault="006074DC"/>
    <w:p w14:paraId="31099976" w14:textId="450B7CB6" w:rsidR="007D00F9" w:rsidRDefault="007D00F9" w:rsidP="006074D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02DAB04" w14:textId="77777777" w:rsidR="0013318B" w:rsidRDefault="0013318B" w:rsidP="0013318B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3066184" w14:textId="4EA05A04" w:rsidR="0013318B" w:rsidRDefault="001B4B8D" w:rsidP="0013318B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SPECYFIKACJA TECHNICZNA</w:t>
      </w:r>
    </w:p>
    <w:p w14:paraId="78AA346D" w14:textId="35406EB0" w:rsidR="001B4B8D" w:rsidRDefault="001B4B8D" w:rsidP="0013318B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WYKONANIA I ODBIORU ROBÓT</w:t>
      </w:r>
    </w:p>
    <w:p w14:paraId="66D7CD1B" w14:textId="77777777" w:rsidR="0013318B" w:rsidRDefault="0013318B" w:rsidP="0013318B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7FE481EF" w14:textId="77777777" w:rsidR="0013318B" w:rsidRPr="00934A66" w:rsidRDefault="0013318B" w:rsidP="0013318B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Hlk115811399"/>
      <w:r>
        <w:rPr>
          <w:rFonts w:ascii="Arial" w:hAnsi="Arial" w:cs="Arial"/>
          <w:b/>
          <w:bCs/>
          <w:sz w:val="32"/>
          <w:szCs w:val="32"/>
        </w:rPr>
        <w:t xml:space="preserve">Budowa naukowego placu zabaw w rejonie Bramy Wałowej </w:t>
      </w:r>
      <w:r w:rsidRPr="00CA6504">
        <w:rPr>
          <w:rFonts w:ascii="Arial" w:hAnsi="Arial" w:cs="Arial"/>
          <w:b/>
          <w:bCs/>
          <w:color w:val="222222"/>
          <w:sz w:val="32"/>
          <w:szCs w:val="32"/>
          <w:shd w:val="clear" w:color="auto" w:fill="FFFFFF"/>
        </w:rPr>
        <w:t>w Stargardzie</w:t>
      </w:r>
      <w:r>
        <w:rPr>
          <w:rFonts w:ascii="Arial" w:hAnsi="Arial" w:cs="Arial"/>
          <w:b/>
          <w:bCs/>
          <w:color w:val="222222"/>
          <w:sz w:val="32"/>
          <w:szCs w:val="32"/>
          <w:shd w:val="clear" w:color="auto" w:fill="FFFFFF"/>
        </w:rPr>
        <w:t xml:space="preserve"> (</w:t>
      </w:r>
      <w:r w:rsidRPr="00934A66">
        <w:rPr>
          <w:rFonts w:ascii="Arial" w:hAnsi="Arial" w:cs="Arial"/>
          <w:b/>
          <w:bCs/>
          <w:sz w:val="32"/>
          <w:szCs w:val="32"/>
        </w:rPr>
        <w:t xml:space="preserve">dz. nr </w:t>
      </w:r>
      <w:r>
        <w:rPr>
          <w:rFonts w:ascii="Arial" w:hAnsi="Arial" w:cs="Arial"/>
          <w:b/>
          <w:bCs/>
          <w:sz w:val="32"/>
          <w:szCs w:val="32"/>
        </w:rPr>
        <w:t>176/4</w:t>
      </w:r>
      <w:r w:rsidRPr="006D30B1">
        <w:rPr>
          <w:rFonts w:ascii="Arial" w:hAnsi="Arial" w:cs="Arial"/>
          <w:b/>
          <w:bCs/>
          <w:sz w:val="32"/>
          <w:szCs w:val="32"/>
        </w:rPr>
        <w:t xml:space="preserve"> obręb </w:t>
      </w:r>
      <w:r>
        <w:rPr>
          <w:rFonts w:ascii="Arial" w:hAnsi="Arial" w:cs="Arial"/>
          <w:b/>
          <w:bCs/>
          <w:sz w:val="32"/>
          <w:szCs w:val="32"/>
        </w:rPr>
        <w:t>11</w:t>
      </w:r>
      <w:r w:rsidRPr="006D30B1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Stargard)</w:t>
      </w:r>
    </w:p>
    <w:bookmarkEnd w:id="1"/>
    <w:p w14:paraId="7C59BB10" w14:textId="77777777" w:rsidR="0013318B" w:rsidRDefault="0013318B" w:rsidP="00AD2B2D">
      <w:pPr>
        <w:jc w:val="right"/>
        <w:rPr>
          <w:rFonts w:ascii="Arial" w:hAnsi="Arial" w:cs="Arial"/>
          <w:b/>
          <w:bCs/>
          <w:sz w:val="32"/>
          <w:szCs w:val="32"/>
        </w:rPr>
      </w:pPr>
    </w:p>
    <w:p w14:paraId="196A3DCA" w14:textId="77777777" w:rsidR="0013318B" w:rsidRDefault="0013318B" w:rsidP="00AD2B2D">
      <w:pPr>
        <w:jc w:val="right"/>
        <w:rPr>
          <w:rFonts w:ascii="Arial" w:hAnsi="Arial" w:cs="Arial"/>
          <w:b/>
          <w:bCs/>
          <w:sz w:val="32"/>
          <w:szCs w:val="32"/>
        </w:rPr>
      </w:pPr>
    </w:p>
    <w:p w14:paraId="275FD6C8" w14:textId="2E5DA832" w:rsidR="0013318B" w:rsidRDefault="0013318B" w:rsidP="00AD2B2D">
      <w:pPr>
        <w:spacing w:line="360" w:lineRule="auto"/>
        <w:jc w:val="right"/>
      </w:pPr>
      <w:r w:rsidRPr="004D4ADC">
        <w:rPr>
          <w:rFonts w:ascii="Arial" w:hAnsi="Arial" w:cs="Arial"/>
          <w:u w:val="single"/>
        </w:rPr>
        <w:t>Lokalizacja:</w:t>
      </w:r>
      <w:r w:rsidRPr="004D4ADC">
        <w:t xml:space="preserve"> </w:t>
      </w:r>
      <w:r w:rsidRPr="004D4ADC">
        <w:tab/>
        <w:t xml:space="preserve">                </w:t>
      </w:r>
      <w:r>
        <w:t xml:space="preserve">       </w:t>
      </w:r>
      <w:r w:rsidRPr="004D4ADC">
        <w:t xml:space="preserve">         </w:t>
      </w:r>
      <w:r>
        <w:tab/>
      </w:r>
      <w:r>
        <w:tab/>
      </w:r>
      <w:r w:rsidR="00AD2B2D">
        <w:tab/>
      </w:r>
      <w:r w:rsidR="00AD2B2D">
        <w:tab/>
      </w:r>
      <w:r w:rsidR="00AD2B2D">
        <w:tab/>
        <w:t xml:space="preserve">   </w:t>
      </w:r>
      <w:r w:rsidRPr="00753A39">
        <w:rPr>
          <w:rFonts w:ascii="Arial" w:hAnsi="Arial" w:cs="Arial"/>
        </w:rPr>
        <w:t>Działka nr 176/4</w:t>
      </w:r>
    </w:p>
    <w:p w14:paraId="22BF6C15" w14:textId="77777777" w:rsidR="0013318B" w:rsidRPr="004D4ADC" w:rsidRDefault="0013318B" w:rsidP="00AD2B2D">
      <w:pPr>
        <w:spacing w:line="360" w:lineRule="auto"/>
        <w:ind w:left="4248" w:firstLine="708"/>
        <w:jc w:val="right"/>
        <w:rPr>
          <w:rFonts w:ascii="Arial" w:hAnsi="Arial" w:cs="Arial"/>
        </w:rPr>
      </w:pPr>
      <w:r w:rsidRPr="004D4ADC">
        <w:rPr>
          <w:rFonts w:ascii="Arial" w:hAnsi="Arial" w:cs="Arial"/>
        </w:rPr>
        <w:t>73-110 Stargard</w:t>
      </w:r>
    </w:p>
    <w:p w14:paraId="24A228AA" w14:textId="77777777" w:rsidR="0013318B" w:rsidRPr="004D4ADC" w:rsidRDefault="0013318B" w:rsidP="00AD2B2D">
      <w:pPr>
        <w:spacing w:line="360" w:lineRule="auto"/>
        <w:jc w:val="right"/>
        <w:rPr>
          <w:rFonts w:ascii="Arial" w:hAnsi="Arial" w:cs="Arial"/>
          <w:u w:val="single"/>
        </w:rPr>
      </w:pPr>
    </w:p>
    <w:p w14:paraId="7BFEBCB9" w14:textId="7904B4AF" w:rsidR="0013318B" w:rsidRPr="004D4ADC" w:rsidRDefault="0013318B" w:rsidP="00AD2B2D">
      <w:pPr>
        <w:spacing w:line="360" w:lineRule="auto"/>
        <w:jc w:val="right"/>
        <w:rPr>
          <w:rFonts w:ascii="Arial" w:hAnsi="Arial" w:cs="Arial"/>
        </w:rPr>
      </w:pPr>
      <w:r w:rsidRPr="004D4ADC">
        <w:rPr>
          <w:rFonts w:ascii="Arial" w:hAnsi="Arial" w:cs="Arial"/>
          <w:u w:val="single"/>
        </w:rPr>
        <w:t>Inwestor:</w:t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  <w:t xml:space="preserve">         </w:t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  <w:t xml:space="preserve">   Gmina Miasto Stargard</w:t>
      </w:r>
    </w:p>
    <w:p w14:paraId="769B0388" w14:textId="447EE330" w:rsidR="0013318B" w:rsidRPr="004D4ADC" w:rsidRDefault="0013318B" w:rsidP="00AD2B2D">
      <w:pPr>
        <w:spacing w:line="360" w:lineRule="auto"/>
        <w:ind w:left="4956" w:hanging="4956"/>
        <w:jc w:val="right"/>
        <w:rPr>
          <w:rFonts w:ascii="Arial" w:hAnsi="Arial" w:cs="Arial"/>
        </w:rPr>
      </w:pPr>
      <w:r w:rsidRPr="004D4ADC">
        <w:t xml:space="preserve">                         </w:t>
      </w:r>
      <w:r w:rsidRPr="004D4ADC">
        <w:tab/>
      </w:r>
      <w:r w:rsidRPr="004D4ADC">
        <w:tab/>
        <w:t xml:space="preserve">           </w:t>
      </w:r>
      <w:r>
        <w:t xml:space="preserve">   </w:t>
      </w:r>
      <w:r w:rsidRPr="004D4ADC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Czarnieckiego 17</w:t>
      </w:r>
      <w:r w:rsidRPr="004D4ADC">
        <w:rPr>
          <w:rFonts w:ascii="Arial" w:hAnsi="Arial" w:cs="Arial"/>
        </w:rPr>
        <w:t xml:space="preserve"> </w:t>
      </w:r>
    </w:p>
    <w:p w14:paraId="33E38233" w14:textId="5117CDFF" w:rsidR="0013318B" w:rsidRPr="004D4ADC" w:rsidRDefault="00AD2B2D" w:rsidP="00AD2B2D">
      <w:pPr>
        <w:spacing w:line="360" w:lineRule="auto"/>
        <w:ind w:left="6372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13318B" w:rsidRPr="004D4ADC">
        <w:rPr>
          <w:rFonts w:ascii="Arial" w:hAnsi="Arial" w:cs="Arial"/>
        </w:rPr>
        <w:t>73-110 Stargard</w:t>
      </w:r>
    </w:p>
    <w:p w14:paraId="3A06B9DE" w14:textId="77777777" w:rsidR="0013318B" w:rsidRPr="004D4ADC" w:rsidRDefault="0013318B" w:rsidP="00AD2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  <w:b/>
          <w:bCs/>
        </w:rPr>
      </w:pPr>
    </w:p>
    <w:p w14:paraId="5CDAFA7E" w14:textId="496D03D6" w:rsidR="0013318B" w:rsidRDefault="001B4B8D" w:rsidP="00AD2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  <w:u w:val="single"/>
        </w:rPr>
        <w:t>Opracował</w:t>
      </w:r>
      <w:r w:rsidR="0013318B">
        <w:rPr>
          <w:rFonts w:ascii="Arial" w:hAnsi="Arial" w:cs="Arial"/>
          <w:u w:val="single"/>
        </w:rPr>
        <w:t>:</w:t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</w:r>
      <w:r w:rsidR="0013318B" w:rsidRPr="00E43995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 xml:space="preserve"> inż. Grzegorz Gil</w:t>
      </w:r>
    </w:p>
    <w:p w14:paraId="39DDFDE4" w14:textId="77777777" w:rsidR="001B4B8D" w:rsidRDefault="001B4B8D" w:rsidP="00AD2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  <w:u w:val="single"/>
        </w:rPr>
      </w:pPr>
    </w:p>
    <w:p w14:paraId="57C8897E" w14:textId="77777777" w:rsidR="0013318B" w:rsidRDefault="0013318B" w:rsidP="00AD2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  <w:u w:val="single"/>
        </w:rPr>
      </w:pPr>
    </w:p>
    <w:p w14:paraId="434F78D2" w14:textId="1A7E1DF8" w:rsidR="0013318B" w:rsidRDefault="0013318B" w:rsidP="00AD2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  <w:u w:val="single"/>
        </w:rPr>
        <w:t>Autor Projektu</w:t>
      </w:r>
      <w:r w:rsidRPr="004D4ADC">
        <w:rPr>
          <w:rFonts w:ascii="Arial" w:hAnsi="Arial" w:cs="Arial"/>
          <w:u w:val="single"/>
        </w:rPr>
        <w:t>:</w:t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2B2D">
        <w:rPr>
          <w:rFonts w:ascii="Arial" w:hAnsi="Arial" w:cs="Arial"/>
        </w:rPr>
        <w:t xml:space="preserve">              </w:t>
      </w:r>
      <w:r w:rsidRPr="00324081">
        <w:rPr>
          <w:rFonts w:ascii="Arial" w:hAnsi="Arial" w:cs="Arial"/>
        </w:rPr>
        <w:t xml:space="preserve">mgr inż. </w:t>
      </w:r>
      <w:r>
        <w:rPr>
          <w:rFonts w:ascii="Arial" w:hAnsi="Arial" w:cs="Arial"/>
        </w:rPr>
        <w:t>a</w:t>
      </w:r>
      <w:r w:rsidRPr="00324081">
        <w:rPr>
          <w:rFonts w:ascii="Arial" w:hAnsi="Arial" w:cs="Arial"/>
        </w:rPr>
        <w:t>rch. Karolina Naróg</w:t>
      </w:r>
    </w:p>
    <w:p w14:paraId="5ADAE628" w14:textId="55FD88E4" w:rsidR="0013318B" w:rsidRPr="00324081" w:rsidRDefault="0013318B" w:rsidP="00AD2B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D2B2D"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upr</w:t>
      </w:r>
      <w:proofErr w:type="spellEnd"/>
      <w:r>
        <w:rPr>
          <w:rFonts w:ascii="Arial" w:hAnsi="Arial" w:cs="Arial"/>
        </w:rPr>
        <w:t>. bud. nr 15/ZPOIA/OKK/2015</w:t>
      </w:r>
    </w:p>
    <w:p w14:paraId="1ABC6C84" w14:textId="77777777" w:rsidR="0013318B" w:rsidRDefault="0013318B" w:rsidP="001331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0"/>
        </w:tabs>
        <w:spacing w:line="360" w:lineRule="auto"/>
        <w:jc w:val="right"/>
        <w:rPr>
          <w:rFonts w:ascii="Arial" w:hAnsi="Arial" w:cs="Arial"/>
        </w:rPr>
      </w:pP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</w:r>
      <w:r w:rsidRPr="004D4ADC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         </w:t>
      </w:r>
    </w:p>
    <w:p w14:paraId="79C3FB7F" w14:textId="77777777" w:rsidR="0013318B" w:rsidRDefault="0013318B" w:rsidP="0013318B">
      <w:pPr>
        <w:jc w:val="center"/>
        <w:rPr>
          <w:rFonts w:ascii="Arial" w:hAnsi="Arial" w:cs="Arial"/>
        </w:rPr>
      </w:pPr>
    </w:p>
    <w:p w14:paraId="6E942414" w14:textId="77777777" w:rsidR="0013318B" w:rsidRDefault="0013318B" w:rsidP="0013318B">
      <w:pPr>
        <w:jc w:val="center"/>
        <w:rPr>
          <w:rFonts w:ascii="Arial" w:hAnsi="Arial" w:cs="Arial"/>
        </w:rPr>
      </w:pPr>
    </w:p>
    <w:p w14:paraId="443917AA" w14:textId="0C25360C" w:rsidR="0013318B" w:rsidRDefault="0013318B" w:rsidP="0013318B">
      <w:pPr>
        <w:jc w:val="center"/>
        <w:rPr>
          <w:rFonts w:ascii="Arial" w:hAnsi="Arial" w:cs="Arial"/>
        </w:rPr>
      </w:pPr>
    </w:p>
    <w:p w14:paraId="0A9734EB" w14:textId="65D5C494" w:rsidR="00AD2B2D" w:rsidRDefault="00AD2B2D" w:rsidP="0013318B">
      <w:pPr>
        <w:jc w:val="center"/>
        <w:rPr>
          <w:rFonts w:ascii="Arial" w:hAnsi="Arial" w:cs="Arial"/>
        </w:rPr>
      </w:pPr>
    </w:p>
    <w:p w14:paraId="54E35E38" w14:textId="77777777" w:rsidR="00AD2B2D" w:rsidRPr="004D4ADC" w:rsidRDefault="00AD2B2D" w:rsidP="0013318B">
      <w:pPr>
        <w:jc w:val="center"/>
        <w:rPr>
          <w:rFonts w:ascii="Arial" w:hAnsi="Arial" w:cs="Arial"/>
        </w:rPr>
      </w:pPr>
    </w:p>
    <w:p w14:paraId="5D4DAD19" w14:textId="77777777" w:rsidR="0013318B" w:rsidRPr="004D4ADC" w:rsidRDefault="0013318B" w:rsidP="0013318B">
      <w:pPr>
        <w:jc w:val="center"/>
        <w:rPr>
          <w:rFonts w:ascii="Arial" w:hAnsi="Arial" w:cs="Arial"/>
        </w:rPr>
      </w:pPr>
      <w:r w:rsidRPr="004D4ADC">
        <w:rPr>
          <w:rFonts w:ascii="Arial" w:hAnsi="Arial" w:cs="Arial"/>
        </w:rPr>
        <w:t>Stargard</w:t>
      </w:r>
    </w:p>
    <w:p w14:paraId="07F677D8" w14:textId="77777777" w:rsidR="0013318B" w:rsidRPr="004D4ADC" w:rsidRDefault="0013318B" w:rsidP="0013318B">
      <w:pPr>
        <w:jc w:val="center"/>
        <w:rPr>
          <w:rFonts w:ascii="Arial" w:hAnsi="Arial" w:cs="Arial"/>
        </w:rPr>
      </w:pPr>
    </w:p>
    <w:p w14:paraId="15605231" w14:textId="752F8778" w:rsidR="0013318B" w:rsidRDefault="001B4B8D" w:rsidP="0013318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Wrzesień</w:t>
      </w:r>
      <w:r w:rsidR="0013318B" w:rsidRPr="004D4ADC">
        <w:rPr>
          <w:rFonts w:ascii="Arial" w:hAnsi="Arial" w:cs="Arial"/>
        </w:rPr>
        <w:t xml:space="preserve"> 2022</w:t>
      </w:r>
    </w:p>
    <w:p w14:paraId="2B3DE889" w14:textId="77777777" w:rsidR="0013318B" w:rsidRDefault="0013318B" w:rsidP="0013318B">
      <w:pPr>
        <w:tabs>
          <w:tab w:val="left" w:pos="220"/>
          <w:tab w:val="left" w:pos="720"/>
        </w:tabs>
        <w:spacing w:line="276" w:lineRule="auto"/>
        <w:rPr>
          <w:rFonts w:ascii="Arial" w:hAnsi="Arial" w:cs="Arial"/>
          <w:iCs/>
        </w:rPr>
      </w:pPr>
    </w:p>
    <w:p w14:paraId="40C0D080" w14:textId="77777777" w:rsidR="00262EC0" w:rsidRPr="00AD2B2D" w:rsidRDefault="00262EC0" w:rsidP="00AD2B2D">
      <w:pPr>
        <w:spacing w:after="80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lastRenderedPageBreak/>
        <w:t>1. WSTĘP</w:t>
      </w:r>
    </w:p>
    <w:p w14:paraId="400B92A5" w14:textId="70179816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1.1 Przedmiot Specyfikacji Technicznej (ST)</w:t>
      </w:r>
    </w:p>
    <w:p w14:paraId="6A9E7135" w14:textId="03AAABCA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Przedmiotem niniejszej ST są wymagania dotyczące wykonania i odbioru robót związanych z Budow</w:t>
      </w:r>
      <w:r w:rsidR="001F4E43">
        <w:rPr>
          <w:rFonts w:ascii="Arial" w:hAnsi="Arial" w:cs="Arial"/>
          <w:sz w:val="22"/>
          <w:szCs w:val="22"/>
        </w:rPr>
        <w:t>ą</w:t>
      </w:r>
      <w:r w:rsidRPr="00AD2B2D">
        <w:rPr>
          <w:rFonts w:ascii="Arial" w:hAnsi="Arial" w:cs="Arial"/>
          <w:sz w:val="22"/>
          <w:szCs w:val="22"/>
        </w:rPr>
        <w:t xml:space="preserve"> naukowego placu zabaw w rejonie Bramy Wałowej w Stargardzie (dz. nr 176/4 obręb 11 Stargard)</w:t>
      </w:r>
    </w:p>
    <w:p w14:paraId="4D68F47E" w14:textId="77777777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1.2 Zakres stosowania SST</w:t>
      </w:r>
    </w:p>
    <w:p w14:paraId="4E785DE3" w14:textId="4EE2C591" w:rsidR="00262EC0" w:rsidRPr="00AD2B2D" w:rsidRDefault="00B811BF" w:rsidP="00AD2B2D">
      <w:pPr>
        <w:widowControl/>
        <w:autoSpaceDE/>
        <w:autoSpaceDN/>
        <w:adjustRightInd/>
        <w:spacing w:after="80"/>
        <w:ind w:left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D2B2D">
        <w:rPr>
          <w:rFonts w:ascii="Arial" w:eastAsiaTheme="minorHAnsi" w:hAnsi="Arial" w:cs="Arial"/>
          <w:sz w:val="22"/>
          <w:szCs w:val="22"/>
          <w:lang w:eastAsia="en-US"/>
        </w:rPr>
        <w:t>Specyfikacja Techniczna Wykonania i Odbioru Robót, stanowi obowiązujący dokument przetargowy i kontraktowy wchodzący w skład Specyfikacji Istotnych Warunków Zamówienia jako załącznik zawierający zbiór wymagań w zakresie sposobu wykonania robót budowlanych (objętych przedmiotem zamówienia), obejmujący w szczególności wymagania materiałów, wymagania dotyczące sposobu wykonania i oceny prawidłowości wykonania poszczególnych robót oraz określający zakres prac, które powinny być ujęte w cenach poszczególnych pozycji przedmiaru. STWIOR jako element SIWZ staje się załącznikiem do umowy na wykonawstwo.</w:t>
      </w:r>
    </w:p>
    <w:p w14:paraId="7AB6BEAE" w14:textId="2E1DC555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1.3 Zakres robót objętych ST</w:t>
      </w:r>
    </w:p>
    <w:p w14:paraId="3F11D883" w14:textId="2F96AE8D" w:rsidR="00B811BF" w:rsidRPr="00AD2B2D" w:rsidRDefault="00A3769D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 xml:space="preserve">Roboty, których dotyczy niniejsza specyfikacja obejmują wszystkie czynności umożliwiające realizacje przedmiotowego projektu </w:t>
      </w:r>
      <w:r w:rsidRPr="00AD2B2D">
        <w:rPr>
          <w:rFonts w:ascii="Arial" w:hAnsi="Arial" w:cs="Arial"/>
          <w:sz w:val="22"/>
          <w:szCs w:val="22"/>
        </w:rPr>
        <w:t>„</w:t>
      </w:r>
      <w:r w:rsidRPr="00AD2B2D">
        <w:rPr>
          <w:rFonts w:ascii="Arial" w:hAnsi="Arial" w:cs="Arial"/>
          <w:sz w:val="22"/>
          <w:szCs w:val="22"/>
        </w:rPr>
        <w:t>Budowa naukowego placu zabaw w rejonie Bramy Wałowej w Stargardzie (dz. nr 176/4 obręb 11 Stargard)</w:t>
      </w:r>
      <w:r w:rsidRPr="00AD2B2D">
        <w:rPr>
          <w:rFonts w:ascii="Arial" w:hAnsi="Arial" w:cs="Arial"/>
          <w:sz w:val="22"/>
          <w:szCs w:val="22"/>
        </w:rPr>
        <w:t xml:space="preserve">” i </w:t>
      </w:r>
      <w:r w:rsidR="00262EC0" w:rsidRPr="00AD2B2D">
        <w:rPr>
          <w:rFonts w:ascii="Arial" w:hAnsi="Arial" w:cs="Arial"/>
          <w:sz w:val="22"/>
          <w:szCs w:val="22"/>
        </w:rPr>
        <w:t>dotyczą wykonania</w:t>
      </w:r>
      <w:r w:rsidR="00B811BF" w:rsidRPr="00AD2B2D">
        <w:rPr>
          <w:rFonts w:ascii="Arial" w:hAnsi="Arial" w:cs="Arial"/>
          <w:sz w:val="22"/>
          <w:szCs w:val="22"/>
        </w:rPr>
        <w:t>:</w:t>
      </w:r>
    </w:p>
    <w:p w14:paraId="28E4B53E" w14:textId="7F82BD6D" w:rsidR="00B811BF" w:rsidRPr="00AD2B2D" w:rsidRDefault="00B811BF">
      <w:pPr>
        <w:pStyle w:val="Akapitzlist"/>
        <w:numPr>
          <w:ilvl w:val="0"/>
          <w:numId w:val="5"/>
        </w:numPr>
        <w:spacing w:after="80"/>
        <w:jc w:val="both"/>
        <w:rPr>
          <w:rFonts w:ascii="Arial" w:hAnsi="Arial" w:cs="Arial"/>
        </w:rPr>
      </w:pPr>
      <w:r w:rsidRPr="00AD2B2D">
        <w:rPr>
          <w:rFonts w:ascii="Arial" w:hAnsi="Arial" w:cs="Arial"/>
        </w:rPr>
        <w:t>n</w:t>
      </w:r>
      <w:r w:rsidR="00262EC0" w:rsidRPr="00AD2B2D">
        <w:rPr>
          <w:rFonts w:ascii="Arial" w:hAnsi="Arial" w:cs="Arial"/>
        </w:rPr>
        <w:t xml:space="preserve">awierzchni </w:t>
      </w:r>
      <w:r w:rsidR="001F4E43">
        <w:rPr>
          <w:rFonts w:ascii="Arial" w:hAnsi="Arial" w:cs="Arial"/>
        </w:rPr>
        <w:t>utwardzonej</w:t>
      </w:r>
      <w:r w:rsidR="005D42EB" w:rsidRPr="00AD2B2D">
        <w:rPr>
          <w:rFonts w:ascii="Arial" w:hAnsi="Arial" w:cs="Arial"/>
        </w:rPr>
        <w:t xml:space="preserve">, </w:t>
      </w:r>
    </w:p>
    <w:p w14:paraId="3AA59E7C" w14:textId="77777777" w:rsidR="00B811BF" w:rsidRPr="00AD2B2D" w:rsidRDefault="005D42EB">
      <w:pPr>
        <w:pStyle w:val="Akapitzlist"/>
        <w:numPr>
          <w:ilvl w:val="0"/>
          <w:numId w:val="5"/>
        </w:numPr>
        <w:spacing w:after="80"/>
        <w:jc w:val="both"/>
        <w:rPr>
          <w:rFonts w:ascii="Arial" w:hAnsi="Arial" w:cs="Arial"/>
        </w:rPr>
      </w:pPr>
      <w:r w:rsidRPr="00AD2B2D">
        <w:rPr>
          <w:rFonts w:ascii="Arial" w:hAnsi="Arial" w:cs="Arial"/>
        </w:rPr>
        <w:t xml:space="preserve">budowy i montażu elementów zabawowych, </w:t>
      </w:r>
    </w:p>
    <w:p w14:paraId="0400D816" w14:textId="4579BFB1" w:rsidR="00B811BF" w:rsidRPr="00AD2B2D" w:rsidRDefault="00B811BF">
      <w:pPr>
        <w:pStyle w:val="Akapitzlist"/>
        <w:numPr>
          <w:ilvl w:val="0"/>
          <w:numId w:val="5"/>
        </w:numPr>
        <w:spacing w:after="80"/>
        <w:jc w:val="both"/>
        <w:rPr>
          <w:rFonts w:ascii="Arial" w:hAnsi="Arial" w:cs="Arial"/>
        </w:rPr>
      </w:pPr>
      <w:r w:rsidRPr="00AD2B2D">
        <w:rPr>
          <w:rFonts w:ascii="Arial" w:hAnsi="Arial" w:cs="Arial"/>
        </w:rPr>
        <w:t xml:space="preserve">montażu </w:t>
      </w:r>
      <w:r w:rsidR="005D42EB" w:rsidRPr="00AD2B2D">
        <w:rPr>
          <w:rFonts w:ascii="Arial" w:hAnsi="Arial" w:cs="Arial"/>
        </w:rPr>
        <w:t>elementów małej architektury</w:t>
      </w:r>
      <w:r w:rsidR="00262EC0" w:rsidRPr="00AD2B2D">
        <w:rPr>
          <w:rFonts w:ascii="Arial" w:hAnsi="Arial" w:cs="Arial"/>
        </w:rPr>
        <w:t xml:space="preserve"> </w:t>
      </w:r>
    </w:p>
    <w:p w14:paraId="4FBE04A8" w14:textId="47282073" w:rsidR="00262EC0" w:rsidRDefault="005D42EB">
      <w:pPr>
        <w:pStyle w:val="Akapitzlist"/>
        <w:numPr>
          <w:ilvl w:val="0"/>
          <w:numId w:val="5"/>
        </w:numPr>
        <w:spacing w:after="80"/>
        <w:jc w:val="both"/>
        <w:rPr>
          <w:rFonts w:ascii="Arial" w:hAnsi="Arial" w:cs="Arial"/>
        </w:rPr>
      </w:pPr>
      <w:proofErr w:type="spellStart"/>
      <w:r w:rsidRPr="00AD2B2D">
        <w:rPr>
          <w:rFonts w:ascii="Arial" w:hAnsi="Arial" w:cs="Arial"/>
        </w:rPr>
        <w:t>nasadzeń.</w:t>
      </w:r>
      <w:r w:rsidR="0069052F" w:rsidRPr="00AD2B2D">
        <w:rPr>
          <w:rFonts w:ascii="Arial" w:hAnsi="Arial" w:cs="Arial"/>
        </w:rPr>
        <w:t>drzew</w:t>
      </w:r>
      <w:proofErr w:type="spellEnd"/>
      <w:r w:rsidR="0069052F" w:rsidRPr="00AD2B2D">
        <w:rPr>
          <w:rFonts w:ascii="Arial" w:hAnsi="Arial" w:cs="Arial"/>
        </w:rPr>
        <w:t xml:space="preserve"> liściastych</w:t>
      </w:r>
    </w:p>
    <w:p w14:paraId="35BB5E87" w14:textId="77777777" w:rsidR="00801A03" w:rsidRDefault="00801A03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47C58D27" w14:textId="4B4874F3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1.4 Ogólne wymagania dotyczące robót</w:t>
      </w:r>
    </w:p>
    <w:p w14:paraId="00C4EF22" w14:textId="7026291F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Wykonawca jest odpowiedzialny za jakość ich wykonania oraz za zgodność z Dokumentacją Projektową, ST i poleceniami Inspektora Nadzoru.</w:t>
      </w:r>
    </w:p>
    <w:p w14:paraId="1E16964A" w14:textId="16E848E5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Wymagania ogólne dotyczące robót podano w SST D.M.00.00.00.</w:t>
      </w:r>
    </w:p>
    <w:p w14:paraId="68412818" w14:textId="77777777" w:rsidR="00A85A06" w:rsidRPr="00AD2B2D" w:rsidRDefault="00A85A06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</w:p>
    <w:p w14:paraId="3ED08467" w14:textId="77777777" w:rsidR="00262EC0" w:rsidRPr="00262EC0" w:rsidRDefault="00262EC0" w:rsidP="00AD2B2D">
      <w:pPr>
        <w:spacing w:after="80"/>
        <w:jc w:val="both"/>
        <w:rPr>
          <w:rFonts w:ascii="Arial" w:hAnsi="Arial" w:cs="Arial"/>
          <w:b/>
          <w:bCs/>
          <w:sz w:val="22"/>
          <w:szCs w:val="22"/>
        </w:rPr>
      </w:pPr>
      <w:r w:rsidRPr="00262EC0">
        <w:rPr>
          <w:rFonts w:ascii="Arial" w:hAnsi="Arial" w:cs="Arial"/>
          <w:b/>
          <w:bCs/>
          <w:sz w:val="22"/>
          <w:szCs w:val="22"/>
        </w:rPr>
        <w:t>2. MATERIAŁY</w:t>
      </w:r>
    </w:p>
    <w:p w14:paraId="4C53FFC3" w14:textId="002816C6" w:rsidR="00262EC0" w:rsidRPr="00AD2B2D" w:rsidRDefault="00262EC0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262EC0">
        <w:rPr>
          <w:rFonts w:ascii="Arial" w:hAnsi="Arial" w:cs="Arial"/>
          <w:b/>
          <w:bCs/>
          <w:sz w:val="22"/>
          <w:szCs w:val="22"/>
        </w:rPr>
        <w:t>2.1 Wymagania ogólne dotyczące materiałów</w:t>
      </w:r>
    </w:p>
    <w:p w14:paraId="678876FA" w14:textId="77777777" w:rsidR="00B811BF" w:rsidRPr="00AD2B2D" w:rsidRDefault="00B811BF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Wymagania ogólne dotyczące robót podano w SST D.M.00.00.00.</w:t>
      </w:r>
    </w:p>
    <w:p w14:paraId="1CFE6C2B" w14:textId="02B67528" w:rsidR="00B811BF" w:rsidRDefault="00B811BF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2.2 Nawierzchni</w:t>
      </w:r>
      <w:r w:rsidR="00801A03">
        <w:rPr>
          <w:rFonts w:ascii="Arial" w:hAnsi="Arial" w:cs="Arial"/>
          <w:b/>
          <w:bCs/>
          <w:sz w:val="22"/>
          <w:szCs w:val="22"/>
        </w:rPr>
        <w:t>a mineralna</w:t>
      </w:r>
    </w:p>
    <w:p w14:paraId="20DF6D65" w14:textId="77777777" w:rsidR="004523C1" w:rsidRPr="004523C1" w:rsidRDefault="004523C1" w:rsidP="004523C1">
      <w:pPr>
        <w:ind w:right="16" w:firstLine="708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4523C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Skrajnia ciągu pieszego wykonana z kostki granitowej na podbudowie cementowej.</w:t>
      </w:r>
    </w:p>
    <w:p w14:paraId="2D6EE40F" w14:textId="77777777" w:rsidR="004523C1" w:rsidRPr="004523C1" w:rsidRDefault="004523C1" w:rsidP="004523C1">
      <w:pPr>
        <w:ind w:left="708" w:right="16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4523C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Kruszywa użyte do wykonania warstw podbudowy muszą spełniać warunki przepuszczalności dla wody oraz twardości celem przenoszenia obciążeń.</w:t>
      </w:r>
      <w:r w:rsidRPr="004523C1">
        <w:rPr>
          <w:rFonts w:ascii="Arial" w:hAnsi="Arial" w:cs="Arial"/>
          <w:color w:val="000000" w:themeColor="text1"/>
          <w:sz w:val="22"/>
          <w:szCs w:val="22"/>
        </w:rPr>
        <w:br/>
      </w:r>
      <w:r w:rsidRPr="004523C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Grunt rodzimy należy oczyścić z gliny.</w:t>
      </w:r>
    </w:p>
    <w:p w14:paraId="4E8BDAFC" w14:textId="77777777" w:rsidR="004523C1" w:rsidRDefault="004523C1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</w:p>
    <w:p w14:paraId="5FD9F09A" w14:textId="4290F821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801A03">
        <w:rPr>
          <w:rFonts w:ascii="Arial" w:hAnsi="Arial" w:cs="Arial"/>
          <w:sz w:val="22"/>
          <w:szCs w:val="22"/>
        </w:rPr>
        <w:t>Opis produktu:</w:t>
      </w:r>
    </w:p>
    <w:p w14:paraId="46F02008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 xml:space="preserve">® to nawierzchnia mineralna, wodoprzepuszczalna, naturalnie stabilizowana, przeznaczona do stosowania zgodnie z zaleceniami producenta na alejki parkowe, ścieżki rowerowe, edukacyjne i leśne, place zabaw, obiekty sportowe, tory do </w:t>
      </w:r>
      <w:proofErr w:type="spellStart"/>
      <w:r w:rsidRPr="00801A03">
        <w:rPr>
          <w:rFonts w:ascii="Arial" w:hAnsi="Arial" w:cs="Arial"/>
          <w:sz w:val="22"/>
          <w:szCs w:val="22"/>
        </w:rPr>
        <w:t>boule</w:t>
      </w:r>
      <w:proofErr w:type="spellEnd"/>
      <w:r w:rsidRPr="00801A03">
        <w:rPr>
          <w:rFonts w:ascii="Arial" w:hAnsi="Arial" w:cs="Arial"/>
          <w:sz w:val="22"/>
          <w:szCs w:val="22"/>
        </w:rPr>
        <w:t>, pola golfowe oraz siłownie na świeżym powietrzu.</w:t>
      </w:r>
    </w:p>
    <w:p w14:paraId="6090BD69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801A03">
        <w:rPr>
          <w:rFonts w:ascii="Arial" w:hAnsi="Arial" w:cs="Arial"/>
          <w:sz w:val="22"/>
          <w:szCs w:val="22"/>
        </w:rPr>
        <w:t>Składniki:</w:t>
      </w:r>
    </w:p>
    <w:p w14:paraId="2BBF3E9C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 xml:space="preserve">® to czysty materiał budowlany z wysokogatunkowych surowców, takich </w:t>
      </w:r>
      <w:r w:rsidRPr="00801A03">
        <w:rPr>
          <w:rFonts w:ascii="Arial" w:hAnsi="Arial" w:cs="Arial"/>
          <w:sz w:val="22"/>
          <w:szCs w:val="22"/>
        </w:rPr>
        <w:lastRenderedPageBreak/>
        <w:t xml:space="preserve">jak: kamień naturalny, łupki wysokogórskie oraz ekologiczne lepiszcze wiążące. </w:t>
      </w: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>® jest całkowicie przyjazny dla środowiska i podlega ustawicznej kontroli jakości.</w:t>
      </w:r>
    </w:p>
    <w:p w14:paraId="2320FB48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801A03">
        <w:rPr>
          <w:rFonts w:ascii="Arial" w:hAnsi="Arial" w:cs="Arial"/>
          <w:sz w:val="22"/>
          <w:szCs w:val="22"/>
        </w:rPr>
        <w:t>Właściwości:</w:t>
      </w:r>
    </w:p>
    <w:p w14:paraId="4354C582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 xml:space="preserve">® nie kruszy się i nie pyli, jest odporny na działanie zewnętrznych warunków atmosferycznych oraz łatwy w obróbce. Posiada wysoką odporność na ciężar, ścieranie i jest niebrudzący. </w:t>
      </w: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>® nadaje się na powierzchnie przeznaczone dla wózków inwalidzkich.</w:t>
      </w:r>
    </w:p>
    <w:p w14:paraId="30F305C5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801A03">
        <w:rPr>
          <w:rFonts w:ascii="Arial" w:hAnsi="Arial" w:cs="Arial"/>
          <w:sz w:val="22"/>
          <w:szCs w:val="22"/>
        </w:rPr>
        <w:t>Dane techniczne:</w:t>
      </w:r>
    </w:p>
    <w:p w14:paraId="76312E14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 xml:space="preserve">® posiada grubość ziarna od 0 do 8mm, waga wynosi 2 tony/m3. Zagęszczenie według metody </w:t>
      </w:r>
      <w:proofErr w:type="spellStart"/>
      <w:r w:rsidRPr="00801A03">
        <w:rPr>
          <w:rFonts w:ascii="Arial" w:hAnsi="Arial" w:cs="Arial"/>
          <w:sz w:val="22"/>
          <w:szCs w:val="22"/>
        </w:rPr>
        <w:t>Proctora</w:t>
      </w:r>
      <w:proofErr w:type="spellEnd"/>
      <w:r w:rsidRPr="00801A03">
        <w:rPr>
          <w:rFonts w:ascii="Arial" w:hAnsi="Arial" w:cs="Arial"/>
          <w:sz w:val="22"/>
          <w:szCs w:val="22"/>
        </w:rPr>
        <w:t xml:space="preserve"> wynosi 2,099 g/cm3. </w:t>
      </w:r>
    </w:p>
    <w:p w14:paraId="3E4183FF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801A03">
        <w:rPr>
          <w:rFonts w:ascii="Arial" w:hAnsi="Arial" w:cs="Arial"/>
          <w:sz w:val="22"/>
          <w:szCs w:val="22"/>
        </w:rPr>
        <w:t>Wskazówki dotyczące obróbki:</w:t>
      </w:r>
    </w:p>
    <w:p w14:paraId="72719737" w14:textId="77777777" w:rsidR="00801A03" w:rsidRPr="00801A03" w:rsidRDefault="00801A03" w:rsidP="00801A03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proofErr w:type="spellStart"/>
      <w:r w:rsidRPr="00801A03">
        <w:rPr>
          <w:rFonts w:ascii="Arial" w:hAnsi="Arial" w:cs="Arial"/>
          <w:sz w:val="22"/>
          <w:szCs w:val="22"/>
        </w:rPr>
        <w:t>HanseGrand</w:t>
      </w:r>
      <w:proofErr w:type="spellEnd"/>
      <w:r w:rsidRPr="00801A03">
        <w:rPr>
          <w:rFonts w:ascii="Arial" w:hAnsi="Arial" w:cs="Arial"/>
          <w:sz w:val="22"/>
          <w:szCs w:val="22"/>
        </w:rPr>
        <w:t>® jest osadzany na głębokość od 3 do 4 cm. Nachylenie powierzchni powinno wynosić 2–3 %</w:t>
      </w:r>
    </w:p>
    <w:p w14:paraId="133C9499" w14:textId="77777777" w:rsidR="00801A03" w:rsidRPr="00AD2B2D" w:rsidRDefault="00801A03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54BE65D8" w14:textId="4095E669" w:rsidR="00B811BF" w:rsidRDefault="00B811BF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2.3 Elementy gotowe</w:t>
      </w:r>
    </w:p>
    <w:p w14:paraId="2F575385" w14:textId="36B2B78C" w:rsidR="00EA4166" w:rsidRDefault="00EA4166" w:rsidP="00EA4166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Urządzenia zabawowe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w konstrukcji drewnianej</w:t>
      </w:r>
      <w:r>
        <w:rPr>
          <w:rFonts w:ascii="Arial" w:hAnsi="Arial" w:cs="Arial"/>
          <w:sz w:val="22"/>
          <w:szCs w:val="22"/>
          <w:shd w:val="clear" w:color="auto" w:fill="FFFFFF"/>
        </w:rPr>
        <w:t>,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wykonan</w:t>
      </w:r>
      <w:r>
        <w:rPr>
          <w:rFonts w:ascii="Arial" w:hAnsi="Arial" w:cs="Arial"/>
          <w:sz w:val="22"/>
          <w:szCs w:val="22"/>
          <w:shd w:val="clear" w:color="auto" w:fill="FFFFFF"/>
        </w:rPr>
        <w:t>e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z drewna konstrukcyjnego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, impregnowanego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w klasie C24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, drewna klejonego warstwowo BSH 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Elementy d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>rewn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iane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barwione bejcą rustykalną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.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Stalowe ł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>ączniki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 xml:space="preserve"> oraz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kotwy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523C1">
        <w:rPr>
          <w:rFonts w:ascii="Arial" w:hAnsi="Arial" w:cs="Arial"/>
          <w:sz w:val="22"/>
          <w:szCs w:val="22"/>
          <w:shd w:val="clear" w:color="auto" w:fill="FFFFFF"/>
        </w:rPr>
        <w:t>zabezpieczone antykorozyjnie (ocynkowane ogniowo, malowane odpowiednimi farbami do metalu). Konstrukcje posadowione</w:t>
      </w:r>
      <w:r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na betonowych fundamentach (klasa betonu nie mniej niż C20/B25).</w:t>
      </w:r>
    </w:p>
    <w:p w14:paraId="6177A640" w14:textId="692E919D" w:rsidR="00EA4166" w:rsidRPr="00EA4166" w:rsidRDefault="004523C1" w:rsidP="00EA4166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>Każde urządzenie zabawowe wyposażone w t</w:t>
      </w:r>
      <w:r w:rsidR="00EA4166"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ablice informacyjne o wymiarach 60 x 40 cm z impregnowanego drewna, zawierające opis urządzenia, sposób użytkowania oraz ciekawostkę tematyczną. Treść w języku polskim i angielskim. </w:t>
      </w:r>
    </w:p>
    <w:p w14:paraId="4631C2E9" w14:textId="77777777" w:rsidR="00EA4166" w:rsidRDefault="00EA4166" w:rsidP="00EA4166">
      <w:pPr>
        <w:spacing w:line="276" w:lineRule="auto"/>
        <w:jc w:val="both"/>
        <w:rPr>
          <w:rFonts w:ascii="Arial" w:eastAsia="Times New Roman" w:hAnsi="Arial" w:cs="Arial"/>
        </w:rPr>
      </w:pPr>
    </w:p>
    <w:p w14:paraId="7E0F406E" w14:textId="0BB5D846" w:rsidR="00EA4166" w:rsidRPr="004523C1" w:rsidRDefault="004523C1" w:rsidP="004523C1">
      <w:pPr>
        <w:spacing w:line="276" w:lineRule="auto"/>
        <w:ind w:left="708"/>
        <w:jc w:val="both"/>
        <w:rPr>
          <w:rFonts w:ascii="Arial" w:eastAsia="Times New Roman" w:hAnsi="Arial" w:cs="Arial"/>
          <w:sz w:val="22"/>
          <w:szCs w:val="22"/>
        </w:rPr>
      </w:pPr>
      <w:r w:rsidRPr="004523C1">
        <w:rPr>
          <w:rFonts w:ascii="Arial" w:hAnsi="Arial" w:cs="Arial"/>
          <w:sz w:val="22"/>
          <w:szCs w:val="22"/>
          <w:shd w:val="clear" w:color="auto" w:fill="FFFFFF"/>
        </w:rPr>
        <w:t>Urządzenia zabawowe wykonane zgodnie z opisem i r</w:t>
      </w:r>
      <w:r w:rsidR="00EA4166" w:rsidRPr="004523C1">
        <w:rPr>
          <w:rFonts w:ascii="Arial" w:hAnsi="Arial" w:cs="Arial"/>
          <w:sz w:val="22"/>
          <w:szCs w:val="22"/>
          <w:shd w:val="clear" w:color="auto" w:fill="FFFFFF"/>
        </w:rPr>
        <w:t>ysunk</w:t>
      </w:r>
      <w:r w:rsidRPr="004523C1">
        <w:rPr>
          <w:rFonts w:ascii="Arial" w:hAnsi="Arial" w:cs="Arial"/>
          <w:sz w:val="22"/>
          <w:szCs w:val="22"/>
          <w:shd w:val="clear" w:color="auto" w:fill="FFFFFF"/>
        </w:rPr>
        <w:t>ami</w:t>
      </w:r>
      <w:r w:rsidR="00EA4166" w:rsidRPr="004523C1">
        <w:rPr>
          <w:rFonts w:ascii="Arial" w:hAnsi="Arial" w:cs="Arial"/>
          <w:sz w:val="22"/>
          <w:szCs w:val="22"/>
          <w:shd w:val="clear" w:color="auto" w:fill="FFFFFF"/>
        </w:rPr>
        <w:t xml:space="preserve"> techniczny </w:t>
      </w:r>
      <w:proofErr w:type="spellStart"/>
      <w:r w:rsidRPr="004523C1">
        <w:rPr>
          <w:rFonts w:ascii="Arial" w:hAnsi="Arial" w:cs="Arial"/>
          <w:sz w:val="22"/>
          <w:szCs w:val="22"/>
          <w:shd w:val="clear" w:color="auto" w:fill="FFFFFF"/>
        </w:rPr>
        <w:t>zawartmi</w:t>
      </w:r>
      <w:proofErr w:type="spellEnd"/>
      <w:r w:rsidRPr="004523C1">
        <w:rPr>
          <w:rFonts w:ascii="Arial" w:hAnsi="Arial" w:cs="Arial"/>
          <w:sz w:val="22"/>
          <w:szCs w:val="22"/>
          <w:shd w:val="clear" w:color="auto" w:fill="FFFFFF"/>
        </w:rPr>
        <w:t xml:space="preserve"> w Projekcie wykonawczym.</w:t>
      </w:r>
    </w:p>
    <w:p w14:paraId="51B5324B" w14:textId="4CF71136" w:rsidR="00EA4166" w:rsidRDefault="00EA4166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1976373A" w14:textId="5189E360" w:rsidR="0069052F" w:rsidRPr="00AD2B2D" w:rsidRDefault="0069052F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</w:rPr>
        <w:t>2.4 Nasadzenia</w:t>
      </w:r>
    </w:p>
    <w:p w14:paraId="31E4C506" w14:textId="7453B111" w:rsidR="003A1702" w:rsidRPr="00AD2B2D" w:rsidRDefault="003A1702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Ziemia urodzajna, w zależności od miejsca pozyskania powinna posiadać następującą charakterystykę: nie może być zagruzowana, przerośnięta korzeniami, zasolona lub zanieczyszczona chemicznie, nie może też być zachwaszczona. Zastosowana do wykonania zaprawy dołów pod nasadzenia ziemia urodzajna powinna zawierać co najmniej 2% części organicznych, kwasowość większa lub równa 5,5. Ziemia urodzajna powinna być wilgotna i pozbawiona kamieni większych od 3cm oraz wolna od zanieczyszczeń obcych</w:t>
      </w:r>
      <w:r w:rsidRPr="00AD2B2D">
        <w:rPr>
          <w:rFonts w:ascii="Arial" w:hAnsi="Arial" w:cs="Arial"/>
          <w:sz w:val="22"/>
          <w:szCs w:val="22"/>
        </w:rPr>
        <w:t>.</w:t>
      </w:r>
    </w:p>
    <w:p w14:paraId="60B639E4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</w:p>
    <w:p w14:paraId="482F805C" w14:textId="552AA985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Materiał roślinny sadzeniowy – drzewa wymagania ogólne</w:t>
      </w:r>
    </w:p>
    <w:p w14:paraId="24716DA8" w14:textId="106A5F32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 xml:space="preserve">Dostarczone sadzonki powinny być zgodne z normą </w:t>
      </w:r>
      <w:bookmarkStart w:id="2" w:name="_Hlk115870615"/>
      <w:r w:rsidRPr="00AD2B2D">
        <w:rPr>
          <w:rFonts w:ascii="Arial" w:hAnsi="Arial" w:cs="Arial"/>
          <w:sz w:val="22"/>
          <w:szCs w:val="22"/>
        </w:rPr>
        <w:t>PN-R-67023</w:t>
      </w:r>
      <w:bookmarkEnd w:id="2"/>
      <w:r w:rsidRPr="00AD2B2D">
        <w:rPr>
          <w:rFonts w:ascii="Arial" w:hAnsi="Arial" w:cs="Arial"/>
          <w:sz w:val="22"/>
          <w:szCs w:val="22"/>
        </w:rPr>
        <w:t xml:space="preserve"> oraz właściwie oznaczone, tzn. muszą mieć etykiety,</w:t>
      </w:r>
      <w:r w:rsidRPr="00AD2B2D">
        <w:rPr>
          <w:rFonts w:ascii="Arial" w:hAnsi="Arial" w:cs="Arial"/>
          <w:sz w:val="22"/>
          <w:szCs w:val="22"/>
        </w:rPr>
        <w:t xml:space="preserve"> </w:t>
      </w:r>
      <w:r w:rsidRPr="00AD2B2D">
        <w:rPr>
          <w:rFonts w:ascii="Arial" w:hAnsi="Arial" w:cs="Arial"/>
          <w:sz w:val="22"/>
          <w:szCs w:val="22"/>
        </w:rPr>
        <w:t>na których podane są: nazwa łacińska, forma, wybór, numer normy. Sadzonki roślin powinny być prawidłowo</w:t>
      </w:r>
    </w:p>
    <w:p w14:paraId="2E887E0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uformowane z zachowaniem pokroju charakterystycznego dla gatunku i odmiany oraz posiadać następujące cechy:</w:t>
      </w:r>
    </w:p>
    <w:p w14:paraId="4556BA24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muszą być szkółkowane;</w:t>
      </w:r>
    </w:p>
    <w:p w14:paraId="2B2FBF63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lastRenderedPageBreak/>
        <w:t>- wyprodukowane w gruncie i dostarczone z bryłą korzeniową zabezpieczoną siatką jutową i drucianym koszem;</w:t>
      </w:r>
    </w:p>
    <w:p w14:paraId="61CDF74E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muszą być zgodne z odmianą;</w:t>
      </w:r>
    </w:p>
    <w:p w14:paraId="359549F9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materiał z danego gatunku i grupy powinien być wyrównany pod względem wysokości, kształtów koron i obwodów pni;</w:t>
      </w:r>
    </w:p>
    <w:p w14:paraId="3B4398BE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muszą być w dobrej kondycji zdrowotnej, bez ubytków i otarć kory, z zabliźnionymi ranami po formowaniu korony, bez</w:t>
      </w:r>
    </w:p>
    <w:p w14:paraId="2B478F36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oznak chorób grzybowych i szkodników;</w:t>
      </w:r>
    </w:p>
    <w:p w14:paraId="734DCA74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przyrost ostatniego roku powinien wyraźnie i prosto przedłużać przewodnik;</w:t>
      </w:r>
    </w:p>
    <w:p w14:paraId="0A5CBB0E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pędy powinny być liczne i rozłożone równomiernie symetrycznie w typowy dla odmiany sposób;</w:t>
      </w:r>
    </w:p>
    <w:p w14:paraId="2280C5C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system korzeniowy powinien być skupiony i prawidłowo rozwinięty, a na korzeniach szkieletowych powinny występować</w:t>
      </w:r>
    </w:p>
    <w:p w14:paraId="412F4365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liczne korzenie drobne;</w:t>
      </w:r>
    </w:p>
    <w:p w14:paraId="4D39621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przewodnik powinien być prosty, z wyjątkiem odmian o pokroju kulistym;</w:t>
      </w:r>
    </w:p>
    <w:p w14:paraId="2D7400FE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blizny na przewodniku powinny być dobrze zarośnięte;</w:t>
      </w:r>
    </w:p>
    <w:p w14:paraId="5656C97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materiał musi być jednolity w całej partii, zdrowy i niezwiędnięty;</w:t>
      </w:r>
    </w:p>
    <w:p w14:paraId="5A7AE497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-u drzew pąk szczytowy przewodnika powinien być wyraźnie uformowany,</w:t>
      </w:r>
    </w:p>
    <w:p w14:paraId="37A06E5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-przyrost ostatniego roku powinien wyraźnie i prosto przedłużać przewodnik,</w:t>
      </w:r>
    </w:p>
    <w:p w14:paraId="20B4DDC3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system korzeniowy powinien być skupiony i prawidłowo rozwinięty, a na korzeniach szkieletowych powinny występować</w:t>
      </w:r>
    </w:p>
    <w:p w14:paraId="55AC4E7E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liczne korzenie drobne,</w:t>
      </w:r>
    </w:p>
    <w:p w14:paraId="1C4B50E0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</w:p>
    <w:p w14:paraId="388C92D8" w14:textId="4109493C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Wady niedopuszczalne:</w:t>
      </w:r>
    </w:p>
    <w:p w14:paraId="03EA2EC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silne uszkodzenia mechaniczne roślin,</w:t>
      </w:r>
    </w:p>
    <w:p w14:paraId="4A106420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 xml:space="preserve">- odrosty podkładki </w:t>
      </w:r>
      <w:proofErr w:type="spellStart"/>
      <w:r w:rsidRPr="00AD2B2D">
        <w:rPr>
          <w:rFonts w:ascii="Arial" w:hAnsi="Arial" w:cs="Arial"/>
          <w:sz w:val="22"/>
          <w:szCs w:val="22"/>
        </w:rPr>
        <w:t>poniżej</w:t>
      </w:r>
      <w:proofErr w:type="spellEnd"/>
      <w:r w:rsidRPr="00AD2B2D">
        <w:rPr>
          <w:rFonts w:ascii="Arial" w:hAnsi="Arial" w:cs="Arial"/>
          <w:sz w:val="22"/>
          <w:szCs w:val="22"/>
        </w:rPr>
        <w:t xml:space="preserve"> miejsca szczepienia,</w:t>
      </w:r>
    </w:p>
    <w:p w14:paraId="71DDFA6F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 xml:space="preserve">- ślady </w:t>
      </w:r>
      <w:proofErr w:type="spellStart"/>
      <w:r w:rsidRPr="00AD2B2D">
        <w:rPr>
          <w:rFonts w:ascii="Arial" w:hAnsi="Arial" w:cs="Arial"/>
          <w:sz w:val="22"/>
          <w:szCs w:val="22"/>
        </w:rPr>
        <w:t>żerowania</w:t>
      </w:r>
      <w:proofErr w:type="spellEnd"/>
      <w:r w:rsidRPr="00AD2B2D">
        <w:rPr>
          <w:rFonts w:ascii="Arial" w:hAnsi="Arial" w:cs="Arial"/>
          <w:sz w:val="22"/>
          <w:szCs w:val="22"/>
        </w:rPr>
        <w:t xml:space="preserve"> szkodników,</w:t>
      </w:r>
    </w:p>
    <w:p w14:paraId="6BDD7A38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oznaki chorobowe,</w:t>
      </w:r>
    </w:p>
    <w:p w14:paraId="2AA6A6F6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zwiędnięcie i pomarszczenie kory, martwice i pęknięcia kory,</w:t>
      </w:r>
    </w:p>
    <w:p w14:paraId="56600581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uszkodzenie lub przesuszenie bryły korzeniowej,</w:t>
      </w:r>
    </w:p>
    <w:p w14:paraId="3CC01369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dwupędowe korony drzew form piennych,</w:t>
      </w:r>
    </w:p>
    <w:p w14:paraId="2FB56C0D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 xml:space="preserve">- drzewa o źle wykształconej koronie, zbyt wyrośnięte, zbyt </w:t>
      </w:r>
      <w:proofErr w:type="spellStart"/>
      <w:r w:rsidRPr="00AD2B2D">
        <w:rPr>
          <w:rFonts w:ascii="Arial" w:hAnsi="Arial" w:cs="Arial"/>
          <w:sz w:val="22"/>
          <w:szCs w:val="22"/>
        </w:rPr>
        <w:t>wyciągnięte</w:t>
      </w:r>
      <w:proofErr w:type="spellEnd"/>
      <w:r w:rsidRPr="00AD2B2D">
        <w:rPr>
          <w:rFonts w:ascii="Arial" w:hAnsi="Arial" w:cs="Arial"/>
          <w:sz w:val="22"/>
          <w:szCs w:val="22"/>
        </w:rPr>
        <w:t xml:space="preserve"> w górę w stosunku do prawidłowego pokroju</w:t>
      </w:r>
    </w:p>
    <w:p w14:paraId="5DFEFE72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charakterystycznego dla danej odmiany,</w:t>
      </w:r>
    </w:p>
    <w:p w14:paraId="1A743F72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złe zrośnięcie korony z podkładką,</w:t>
      </w:r>
    </w:p>
    <w:p w14:paraId="78B2BEB2" w14:textId="77777777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 xml:space="preserve">- jednostronne </w:t>
      </w:r>
      <w:proofErr w:type="spellStart"/>
      <w:r w:rsidRPr="00AD2B2D">
        <w:rPr>
          <w:rFonts w:ascii="Arial" w:hAnsi="Arial" w:cs="Arial"/>
          <w:sz w:val="22"/>
          <w:szCs w:val="22"/>
        </w:rPr>
        <w:t>ułożenie</w:t>
      </w:r>
      <w:proofErr w:type="spellEnd"/>
      <w:r w:rsidRPr="00AD2B2D">
        <w:rPr>
          <w:rFonts w:ascii="Arial" w:hAnsi="Arial" w:cs="Arial"/>
          <w:sz w:val="22"/>
          <w:szCs w:val="22"/>
        </w:rPr>
        <w:t xml:space="preserve"> pędów korony drzew,</w:t>
      </w:r>
    </w:p>
    <w:p w14:paraId="49BCC91E" w14:textId="5BD2AF05" w:rsidR="003A1702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sz w:val="22"/>
          <w:szCs w:val="22"/>
        </w:rPr>
        <w:t>- brak przewodnika lub uszkodzony przewodnik.</w:t>
      </w:r>
    </w:p>
    <w:p w14:paraId="3C9132F3" w14:textId="47A662A2" w:rsidR="00DB635C" w:rsidRPr="00AD2B2D" w:rsidRDefault="00DB635C" w:rsidP="00AD2B2D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bookmarkStart w:id="3" w:name="_Hlk115817961"/>
      <w:r w:rsidRPr="00AD2B2D">
        <w:rPr>
          <w:rFonts w:ascii="Arial" w:hAnsi="Arial" w:cs="Arial"/>
          <w:sz w:val="22"/>
          <w:szCs w:val="22"/>
        </w:rPr>
        <w:t>Stabilizacja drzewa w gruncie (poprzez opalikowanie trzema palikami</w:t>
      </w:r>
      <w:r w:rsidR="003B6105" w:rsidRPr="00AD2B2D">
        <w:rPr>
          <w:rFonts w:ascii="Arial" w:hAnsi="Arial" w:cs="Arial"/>
          <w:sz w:val="22"/>
          <w:szCs w:val="22"/>
        </w:rPr>
        <w:t>.</w:t>
      </w:r>
      <w:r w:rsidRPr="00AD2B2D">
        <w:rPr>
          <w:rFonts w:ascii="Arial" w:hAnsi="Arial" w:cs="Arial"/>
          <w:sz w:val="22"/>
          <w:szCs w:val="22"/>
        </w:rPr>
        <w:t xml:space="preserve"> Paliki toczone, o średnicy 7 cm, wysokości 250 cm powinny być nowe, wykonane z drewna ciśnieniowo impregnowanego. Paliki należy wbić w ziemię na głębokość 50 cm poza bryłą korzeniową przed zasypaniem dołu z sadzonym drzewem. Paliki należy połączyć ze sobą pojedynczą poprzeczką z </w:t>
      </w:r>
      <w:proofErr w:type="spellStart"/>
      <w:r w:rsidRPr="00AD2B2D">
        <w:rPr>
          <w:rFonts w:ascii="Arial" w:hAnsi="Arial" w:cs="Arial"/>
          <w:sz w:val="22"/>
          <w:szCs w:val="22"/>
        </w:rPr>
        <w:t>półpalika</w:t>
      </w:r>
      <w:proofErr w:type="spellEnd"/>
      <w:r w:rsidRPr="00AD2B2D">
        <w:rPr>
          <w:rFonts w:ascii="Arial" w:hAnsi="Arial" w:cs="Arial"/>
          <w:sz w:val="22"/>
          <w:szCs w:val="22"/>
        </w:rPr>
        <w:t xml:space="preserve"> umieszczoną u góry i dwiema poprzeczkami umieszczonymi u dołu opalikowania. Na paliku pod górną poprzeczką </w:t>
      </w:r>
      <w:r w:rsidRPr="00AD2B2D">
        <w:rPr>
          <w:rFonts w:ascii="Arial" w:hAnsi="Arial" w:cs="Arial"/>
          <w:sz w:val="22"/>
          <w:szCs w:val="22"/>
        </w:rPr>
        <w:lastRenderedPageBreak/>
        <w:t>należy trwale umieścić zafoliowaną informację o drzewie</w:t>
      </w:r>
      <w:r w:rsidR="003B6105" w:rsidRPr="00AD2B2D">
        <w:rPr>
          <w:rFonts w:ascii="Arial" w:hAnsi="Arial" w:cs="Arial"/>
          <w:sz w:val="22"/>
          <w:szCs w:val="22"/>
        </w:rPr>
        <w:t xml:space="preserve">. </w:t>
      </w:r>
      <w:r w:rsidRPr="00AD2B2D">
        <w:rPr>
          <w:rFonts w:ascii="Arial" w:hAnsi="Arial" w:cs="Arial"/>
          <w:sz w:val="22"/>
          <w:szCs w:val="22"/>
        </w:rPr>
        <w:t>Pień drzewa mocujemy do palików taśmą w kolorze zielonym.</w:t>
      </w:r>
    </w:p>
    <w:bookmarkEnd w:id="3"/>
    <w:p w14:paraId="7C33C5CE" w14:textId="77777777" w:rsidR="00B811BF" w:rsidRPr="00AD2B2D" w:rsidRDefault="00B811BF" w:rsidP="00AD2B2D">
      <w:pPr>
        <w:spacing w:after="80"/>
        <w:ind w:left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3A766092" w14:textId="5C29D818" w:rsidR="00262EC0" w:rsidRPr="00262EC0" w:rsidRDefault="00262EC0" w:rsidP="00AD2B2D">
      <w:pPr>
        <w:spacing w:after="80"/>
        <w:jc w:val="both"/>
        <w:rPr>
          <w:rFonts w:ascii="Arial" w:hAnsi="Arial" w:cs="Arial"/>
          <w:b/>
          <w:bCs/>
          <w:sz w:val="22"/>
          <w:szCs w:val="22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3.SPRZĘT</w:t>
      </w:r>
    </w:p>
    <w:p w14:paraId="6A638DB1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3.1 Ogólne wymagania dotyczące sprzętu.</w:t>
      </w:r>
    </w:p>
    <w:p w14:paraId="083F9DA4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Ogólne wymagania dotyczące sprzętu podano w SST-D-M-00.00.00 „Wymagania ogólne” pkt. 3.</w:t>
      </w:r>
    </w:p>
    <w:p w14:paraId="0B8F43FE" w14:textId="44B5D7F2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3.2 Sprzęt do wykonania nawierzchni </w:t>
      </w:r>
      <w:r w:rsidR="003B6105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oraz montażu urządzeń.</w:t>
      </w:r>
    </w:p>
    <w:p w14:paraId="12302F95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Wykonawca przystępujący do wykonania nawierzchni powinien wykazać się możliwością korzystania z następującego sprzętu:</w:t>
      </w:r>
    </w:p>
    <w:p w14:paraId="5D9E2578" w14:textId="77777777" w:rsidR="00262EC0" w:rsidRPr="00262EC0" w:rsidRDefault="00262EC0">
      <w:pPr>
        <w:numPr>
          <w:ilvl w:val="0"/>
          <w:numId w:val="2"/>
        </w:numPr>
        <w:tabs>
          <w:tab w:val="num" w:pos="1425"/>
        </w:tabs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koparek i ładowarek,</w:t>
      </w:r>
    </w:p>
    <w:p w14:paraId="17104B3B" w14:textId="77777777" w:rsidR="00262EC0" w:rsidRPr="00262EC0" w:rsidRDefault="00262EC0">
      <w:pPr>
        <w:numPr>
          <w:ilvl w:val="0"/>
          <w:numId w:val="2"/>
        </w:numPr>
        <w:tabs>
          <w:tab w:val="num" w:pos="1425"/>
        </w:tabs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spychaczy i równiarek do spulchniania, rozkładania, profilowania,</w:t>
      </w:r>
    </w:p>
    <w:p w14:paraId="6722D9B8" w14:textId="77777777" w:rsidR="00262EC0" w:rsidRPr="00262EC0" w:rsidRDefault="00262EC0">
      <w:pPr>
        <w:numPr>
          <w:ilvl w:val="0"/>
          <w:numId w:val="2"/>
        </w:numPr>
        <w:tabs>
          <w:tab w:val="num" w:pos="1425"/>
        </w:tabs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przewoźnych zbiorników na wodę do zwilżania kruszywa, wyposażonych w urządzenia do dozowania wody,</w:t>
      </w:r>
    </w:p>
    <w:p w14:paraId="3F074607" w14:textId="5522B931" w:rsidR="00262EC0" w:rsidRPr="00AD2B2D" w:rsidRDefault="00262EC0">
      <w:pPr>
        <w:numPr>
          <w:ilvl w:val="0"/>
          <w:numId w:val="2"/>
        </w:numPr>
        <w:tabs>
          <w:tab w:val="num" w:pos="1425"/>
        </w:tabs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walców statycznych lekkich i średnich,</w:t>
      </w:r>
    </w:p>
    <w:p w14:paraId="30276C8F" w14:textId="48C782F0" w:rsidR="003B6105" w:rsidRDefault="003B6105" w:rsidP="00AD2B2D">
      <w:pPr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3.3 </w:t>
      </w:r>
      <w:r w:rsidR="00EC68B0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Roboty związane z </w:t>
      </w:r>
      <w:proofErr w:type="spellStart"/>
      <w:r w:rsidR="00EC68B0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nasadzeniami</w:t>
      </w:r>
      <w:r w:rsidR="00EC68B0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i</w:t>
      </w:r>
      <w:proofErr w:type="spellEnd"/>
      <w:r w:rsidR="00EC68B0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mogą być wykonywane ręcznie</w:t>
      </w:r>
      <w:r w:rsidR="00EC68B0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.</w:t>
      </w:r>
    </w:p>
    <w:p w14:paraId="28F71585" w14:textId="2A014B1C" w:rsidR="00801A03" w:rsidRDefault="00801A03" w:rsidP="00AD2B2D">
      <w:pPr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0EAB4911" w14:textId="77777777" w:rsidR="00801A03" w:rsidRPr="00262EC0" w:rsidRDefault="00801A03" w:rsidP="00AD2B2D">
      <w:pPr>
        <w:spacing w:line="276" w:lineRule="auto"/>
        <w:ind w:left="720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151660C0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168A4FF0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4. TRANSPORT</w:t>
      </w:r>
    </w:p>
    <w:p w14:paraId="532967C7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4.1 Ogólne wymagania dotyczące transportu.</w:t>
      </w:r>
    </w:p>
    <w:p w14:paraId="5B232DDD" w14:textId="4471CBF0" w:rsidR="00AD2B2D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Ogólne wymagania dotyczące transportu podano w SST-D-M-00.00.00 „Wymagania ogólne” pkt.4.</w:t>
      </w:r>
      <w:r w:rsidR="00AD2B2D"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AD2B2D" w:rsidRPr="00AD2B2D">
        <w:rPr>
          <w:rFonts w:ascii="Arial" w:hAnsi="Arial" w:cs="Arial"/>
          <w:sz w:val="22"/>
          <w:szCs w:val="22"/>
          <w:shd w:val="clear" w:color="auto" w:fill="FFFFFF"/>
        </w:rPr>
        <w:t>Wykonawca będzie usuwać na bieżąco, na własny koszt, wszelkie zanieczyszczenia spowodowane jego pojazdami na drogach publicznych oraz dojazdach do terenu budowy</w:t>
      </w:r>
    </w:p>
    <w:p w14:paraId="767F22F8" w14:textId="6FA35338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066D7098" w14:textId="60B4BBF2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4.2 Transport </w:t>
      </w:r>
      <w:r w:rsidR="00AD2B2D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materiałów</w:t>
      </w:r>
    </w:p>
    <w:p w14:paraId="3291ABD8" w14:textId="77777777" w:rsidR="00AD2B2D" w:rsidRPr="00AD2B2D" w:rsidRDefault="00AD2B2D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Materiały powinny być przewożone odpowiednimi środkami transportu, zgodnie z przepisami BHP i ruchu drogowego. </w:t>
      </w:r>
    </w:p>
    <w:p w14:paraId="2F852B4C" w14:textId="5CA9816A" w:rsidR="00262EC0" w:rsidRPr="00AD2B2D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 xml:space="preserve">Kruszywo można przewozić środkami transportu w warunkach zabezpieczających je przed zanieczyszczeniem, nadmiernym wysuszeniem i zawilgoceniem. </w:t>
      </w:r>
    </w:p>
    <w:p w14:paraId="779EAC46" w14:textId="3D8322C8" w:rsidR="00AD2B2D" w:rsidRPr="00AD2B2D" w:rsidRDefault="00AD2B2D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Transport materiałów do zieleni może być dowolny pod warunkiem, że nie uszkodzi ani nie pogorszy jakości transportowanych materiałów. W czasie transportu rośliny muszą być zabezpieczone przed uszkodzeniem bryły korzeniowej i pędów. W czasie transportu należy zabezpieczyć rośliny przed wysychaniem i przemarzaniem. Drzewa i krzewy po dostarczeniu na miejsce przeznaczenia powinny być natychmiast sadzone, a jeśli jest to niemożliwe, należy je zadołować w miejscu ocienionym i osłoniętym od wiatru, a w razie suszy podlewać. </w:t>
      </w:r>
    </w:p>
    <w:p w14:paraId="52C6F94B" w14:textId="77777777" w:rsidR="00AD2B2D" w:rsidRPr="00AD2B2D" w:rsidRDefault="00AD2B2D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2DABF4E" w14:textId="09220DB1" w:rsidR="00262EC0" w:rsidRDefault="00262EC0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3CE9CBC2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5. WYKONANIE ROBÓT</w:t>
      </w:r>
    </w:p>
    <w:p w14:paraId="703AA2B2" w14:textId="0C890DC0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5.1</w:t>
      </w:r>
      <w:r w:rsidR="002C23C2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Ogólne zasady wykonywania robót.</w:t>
      </w:r>
    </w:p>
    <w:p w14:paraId="4BF7996D" w14:textId="57DD88A2" w:rsidR="00EA4166" w:rsidRDefault="006C0F54" w:rsidP="00EA4166">
      <w:pPr>
        <w:spacing w:after="80"/>
        <w:ind w:left="708"/>
        <w:jc w:val="both"/>
        <w:rPr>
          <w:sz w:val="20"/>
          <w:szCs w:val="20"/>
        </w:rPr>
      </w:pPr>
      <w:r w:rsidRPr="00AD2B2D">
        <w:rPr>
          <w:rFonts w:ascii="Arial" w:hAnsi="Arial" w:cs="Arial"/>
          <w:sz w:val="22"/>
          <w:szCs w:val="22"/>
          <w:shd w:val="clear" w:color="auto" w:fill="FFFFFF"/>
        </w:rPr>
        <w:t>Wykonawca jest odpowiedzialny za prowadzenie robót zgodnie z wymaganiami obowiązujących przepisów, norm oraz postanowieniami umowy.</w:t>
      </w:r>
      <w:r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262EC0" w:rsidRPr="00262EC0">
        <w:rPr>
          <w:rFonts w:ascii="Arial" w:hAnsi="Arial" w:cs="Arial"/>
          <w:sz w:val="22"/>
          <w:szCs w:val="22"/>
          <w:shd w:val="clear" w:color="auto" w:fill="FFFFFF"/>
        </w:rPr>
        <w:t>Wykonawca przedstawi Inspektorowi Nadzoru do akceptacji projekt organizacji i harmonogram robót, uwzględniające warunki w jakich wykonywana będzie nawierzchnia</w:t>
      </w:r>
      <w:r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, montaż </w:t>
      </w:r>
      <w:r w:rsidRPr="00AD2B2D">
        <w:rPr>
          <w:rFonts w:ascii="Arial" w:hAnsi="Arial" w:cs="Arial"/>
          <w:sz w:val="22"/>
          <w:szCs w:val="22"/>
          <w:shd w:val="clear" w:color="auto" w:fill="FFFFFF"/>
        </w:rPr>
        <w:lastRenderedPageBreak/>
        <w:t>elementów oraz prowadzone nasadzenia</w:t>
      </w:r>
      <w:r w:rsidR="00262EC0" w:rsidRPr="00262EC0">
        <w:rPr>
          <w:rFonts w:ascii="Arial" w:hAnsi="Arial" w:cs="Arial"/>
          <w:sz w:val="22"/>
          <w:szCs w:val="22"/>
          <w:shd w:val="clear" w:color="auto" w:fill="FFFFFF"/>
        </w:rPr>
        <w:t>. Warunki wykonania zgodnie z wytycznymi Producenta.</w:t>
      </w:r>
      <w:r w:rsidR="00EA4166" w:rsidRPr="00EA4166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511D5393" w14:textId="77777777" w:rsidR="00EA4166" w:rsidRDefault="002C23C2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5.2 Wykonanie nawierzchni</w:t>
      </w:r>
      <w:r w:rsidR="00EA4166" w:rsidRPr="00EA4166">
        <w:rPr>
          <w:rFonts w:ascii="Arial" w:hAnsi="Arial" w:cs="Arial"/>
          <w:sz w:val="22"/>
          <w:szCs w:val="22"/>
        </w:rPr>
        <w:t xml:space="preserve"> </w:t>
      </w:r>
    </w:p>
    <w:p w14:paraId="1F6BFBBB" w14:textId="5AFDAE87" w:rsidR="002C23C2" w:rsidRPr="00AD2B2D" w:rsidRDefault="00EA4166" w:rsidP="00AD2B2D">
      <w:pPr>
        <w:spacing w:line="276" w:lineRule="auto"/>
        <w:ind w:left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A4166">
        <w:rPr>
          <w:rFonts w:ascii="Arial" w:hAnsi="Arial" w:cs="Arial"/>
          <w:sz w:val="22"/>
          <w:szCs w:val="22"/>
        </w:rPr>
        <w:t>Wykonawca przedstawi Inspektorowi Nadzoru do akceptacji projekt organizacji i harmonogram robót, uwzględniające warunki w jakich wykonywana będzie nawierzchnia. Warunki wykonania zgodnie z wytycznymi Producenta.</w:t>
      </w:r>
    </w:p>
    <w:p w14:paraId="68060501" w14:textId="6D1C02C5" w:rsidR="002C23C2" w:rsidRDefault="002C23C2" w:rsidP="00AD2B2D">
      <w:pPr>
        <w:spacing w:line="276" w:lineRule="auto"/>
        <w:ind w:left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5.3 Montaż elementów</w:t>
      </w:r>
    </w:p>
    <w:p w14:paraId="1D1A999D" w14:textId="003D26B2" w:rsidR="00EA4166" w:rsidRPr="00EA4166" w:rsidRDefault="00EA4166" w:rsidP="00EA4166">
      <w:pPr>
        <w:spacing w:after="80"/>
        <w:ind w:left="708"/>
        <w:jc w:val="both"/>
        <w:rPr>
          <w:rFonts w:ascii="Arial" w:hAnsi="Arial" w:cs="Arial"/>
          <w:sz w:val="22"/>
          <w:szCs w:val="22"/>
        </w:rPr>
      </w:pPr>
      <w:r w:rsidRPr="00EA4166">
        <w:rPr>
          <w:rFonts w:ascii="Arial" w:hAnsi="Arial" w:cs="Arial"/>
          <w:sz w:val="22"/>
          <w:szCs w:val="22"/>
        </w:rPr>
        <w:t>Wykonawca przedstawi Inspektorowi Nadzoru do akceptacji projekt organizacji i harmonogram robót, uwzględniające warunki w jakich wykonywan</w:t>
      </w:r>
      <w:r>
        <w:rPr>
          <w:rFonts w:ascii="Arial" w:hAnsi="Arial" w:cs="Arial"/>
          <w:sz w:val="22"/>
          <w:szCs w:val="22"/>
        </w:rPr>
        <w:t>y</w:t>
      </w:r>
      <w:r w:rsidRPr="00EA4166">
        <w:rPr>
          <w:rFonts w:ascii="Arial" w:hAnsi="Arial" w:cs="Arial"/>
          <w:sz w:val="22"/>
          <w:szCs w:val="22"/>
        </w:rPr>
        <w:t xml:space="preserve"> będzie </w:t>
      </w:r>
      <w:r>
        <w:rPr>
          <w:rFonts w:ascii="Arial" w:hAnsi="Arial" w:cs="Arial"/>
          <w:sz w:val="22"/>
          <w:szCs w:val="22"/>
        </w:rPr>
        <w:t xml:space="preserve">montaż urządzeń oraz </w:t>
      </w:r>
      <w:r w:rsidRPr="00EA4166">
        <w:rPr>
          <w:rFonts w:ascii="Arial" w:hAnsi="Arial" w:cs="Arial"/>
          <w:sz w:val="22"/>
          <w:szCs w:val="22"/>
        </w:rPr>
        <w:t xml:space="preserve"> wytyczn</w:t>
      </w:r>
      <w:r>
        <w:rPr>
          <w:rFonts w:ascii="Arial" w:hAnsi="Arial" w:cs="Arial"/>
          <w:sz w:val="22"/>
          <w:szCs w:val="22"/>
        </w:rPr>
        <w:t>e</w:t>
      </w:r>
      <w:r w:rsidRPr="00EA4166">
        <w:rPr>
          <w:rFonts w:ascii="Arial" w:hAnsi="Arial" w:cs="Arial"/>
          <w:sz w:val="22"/>
          <w:szCs w:val="22"/>
        </w:rPr>
        <w:t xml:space="preserve"> Producenta</w:t>
      </w:r>
      <w:r>
        <w:rPr>
          <w:rFonts w:ascii="Arial" w:hAnsi="Arial" w:cs="Arial"/>
          <w:sz w:val="22"/>
          <w:szCs w:val="22"/>
        </w:rPr>
        <w:t xml:space="preserve"> dotyczące montażu</w:t>
      </w:r>
      <w:r w:rsidRPr="00EA4166">
        <w:rPr>
          <w:rFonts w:ascii="Arial" w:hAnsi="Arial" w:cs="Arial"/>
          <w:sz w:val="22"/>
          <w:szCs w:val="22"/>
        </w:rPr>
        <w:t>.</w:t>
      </w:r>
    </w:p>
    <w:p w14:paraId="2D23D865" w14:textId="42CA11A1" w:rsidR="00E42CC6" w:rsidRPr="00E42CC6" w:rsidRDefault="00E42CC6" w:rsidP="00E42CC6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E42CC6">
        <w:rPr>
          <w:rFonts w:ascii="Arial" w:hAnsi="Arial" w:cs="Arial"/>
          <w:color w:val="000000"/>
          <w:sz w:val="22"/>
          <w:szCs w:val="22"/>
        </w:rPr>
        <w:t>Przed przystąpieniem do wykonywania wykopów</w:t>
      </w:r>
      <w:r>
        <w:rPr>
          <w:rFonts w:ascii="Arial" w:hAnsi="Arial" w:cs="Arial"/>
          <w:color w:val="000000"/>
          <w:sz w:val="22"/>
          <w:szCs w:val="22"/>
        </w:rPr>
        <w:t xml:space="preserve"> pod fundamenty elementów małej architektury oraz urządzeń zabawowych</w:t>
      </w:r>
      <w:r w:rsidRPr="00E42CC6">
        <w:rPr>
          <w:rFonts w:ascii="Arial" w:hAnsi="Arial" w:cs="Arial"/>
          <w:color w:val="000000"/>
          <w:sz w:val="22"/>
          <w:szCs w:val="22"/>
        </w:rPr>
        <w:t xml:space="preserve">, wykonawca ma obowiązek sprawdzenia zgodności rzędnych terenu z danymi w dokumentacji projektowej oraz oceny warunków gruntowych. Metoda wykonywania robót ziemnych powinna być dobrana w zależności od głębokości wykopu, ukształtowania terenu oraz rodzaju gruntu. Pod fundamenty prefabrykowane zaleca się wykonywanie wykopów wąsko-przestrzennych ręcznie. Ich obudowa i zabezpieczenie przed osypywaniem powinno odpowiadać wymaganiom BN-83/8836-02. Wydobyty grunt powinien być składowany z jednej strony wykopu. Skarpy rowka powinny być wykonane w sposób zapewniający ich stateczność. W celu zabezpieczenia wykopu przed zalaniem wodą z opadów atmosferycznych, należy powierzchnię terenu wyprofilować ze spadkiem umożliwiającym łatwy odpływ wody poza teren przylegający do wykopu. </w:t>
      </w:r>
    </w:p>
    <w:p w14:paraId="533164DF" w14:textId="77777777" w:rsidR="00E42CC6" w:rsidRPr="00E42CC6" w:rsidRDefault="00E42CC6" w:rsidP="00E42CC6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E42CC6">
        <w:rPr>
          <w:rFonts w:ascii="Arial" w:hAnsi="Arial" w:cs="Arial"/>
          <w:color w:val="000000"/>
          <w:sz w:val="22"/>
          <w:szCs w:val="22"/>
        </w:rPr>
        <w:t>Zasypanie fundamentu należy dokonać gruntem z wykopu, bez zanieczyszczeń (np. darniny, korzeni, odpadków). Zasypanie należy wykonać warstwami grubości od 15 do 20 cm i zagęszczać ubijakami ręcznymi lub zagęszczarką wibracyjną. Wskaźnik zagęszczenia gruntu powinien wynosić 0,95 według BN-77/8931-12. Zagęszczenie należy wykonywać w taki sposób aby nie spowodować uszkodzeń fundamentu. Nadmiar gruntu z wykopu, pozostający po zasypaniu fundamentu należy rozplantować w pobliżu lub odwieźć na miejsce wskazane w SST lub przez inspektora nadzoru.</w:t>
      </w:r>
    </w:p>
    <w:p w14:paraId="227A1A6D" w14:textId="77777777" w:rsidR="00E42CC6" w:rsidRPr="00AD2B2D" w:rsidRDefault="00E42CC6" w:rsidP="00AD2B2D">
      <w:pPr>
        <w:spacing w:line="276" w:lineRule="auto"/>
        <w:ind w:left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15350432" w14:textId="322E168C" w:rsidR="006C0F54" w:rsidRPr="00AD2B2D" w:rsidRDefault="00E42CC6" w:rsidP="00AD2B2D">
      <w:pPr>
        <w:spacing w:line="276" w:lineRule="auto"/>
        <w:ind w:left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5.4 </w:t>
      </w:r>
      <w:r w:rsidR="002C23C2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S</w:t>
      </w:r>
      <w:r w:rsidR="006C0F54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adzenie drzew</w:t>
      </w:r>
      <w:r w:rsidR="006C0F54" w:rsidRPr="00AD2B2D">
        <w:rPr>
          <w:rFonts w:ascii="Arial" w:hAnsi="Arial" w:cs="Arial"/>
          <w:b/>
          <w:bCs/>
          <w:sz w:val="22"/>
          <w:szCs w:val="22"/>
          <w:shd w:val="clear" w:color="auto" w:fill="FFFFFF"/>
        </w:rPr>
        <w:t>.</w:t>
      </w:r>
    </w:p>
    <w:p w14:paraId="22D39F30" w14:textId="10568AD4" w:rsidR="006C0F54" w:rsidRPr="00AD2B2D" w:rsidRDefault="006C0F54" w:rsidP="00AD2B2D">
      <w:pPr>
        <w:spacing w:line="276" w:lineRule="auto"/>
        <w:ind w:left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AD2B2D">
        <w:rPr>
          <w:rFonts w:ascii="Arial" w:hAnsi="Arial" w:cs="Arial"/>
          <w:sz w:val="22"/>
          <w:szCs w:val="22"/>
          <w:shd w:val="clear" w:color="auto" w:fill="FFFFFF"/>
        </w:rPr>
        <w:t>Miejsce sadzenia powinno być wyznaczone w terenie zgodnie z dokumentacją projektową</w:t>
      </w:r>
      <w:r w:rsidRPr="00AD2B2D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212D4B1F" w14:textId="3B8D5BC0" w:rsidR="00262EC0" w:rsidRPr="00AD2B2D" w:rsidRDefault="006C0F54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AD2B2D">
        <w:rPr>
          <w:rFonts w:ascii="Arial" w:hAnsi="Arial" w:cs="Arial"/>
          <w:sz w:val="22"/>
          <w:szCs w:val="22"/>
          <w:shd w:val="clear" w:color="auto" w:fill="FFFFFF"/>
        </w:rPr>
        <w:t>Powierzchnia terenu pod nasadzenia powinna być wyrównana, pozbawiona śmieci i pozostałości bo budowie. Gleba pod nasadzenie drzew powinna być przygotowana podczas ich sadzenia (zaprawa dołów). Nasadzenia drzew należy wykonać wczesną wiosną lub jesienią zgodnie ze sztuką ogrodniczą. Wymagania dotyczące jakości i wielkości sadzonek według pkt. 2 niniejszej specyfikacji. Drzewa należy sadzić w doły o średnicy dwukrotnie większej od bryły korzeniowej i głębokości 0,8 m z całkowitą zaprawą ziemią urodzajną. Ewentualne złamane lub uszkodzone korzenie należy przed posadzeniem przyciąć. Przy każdym drzewie powierzchnię gruntu uformować tak, aby powstała misa gromadząca wodę.</w:t>
      </w:r>
      <w:r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Wszystkie drzewa należy po posadzeniu obficie podlać. </w:t>
      </w:r>
    </w:p>
    <w:p w14:paraId="52D9F737" w14:textId="77777777" w:rsidR="006C0F54" w:rsidRPr="006C0F54" w:rsidRDefault="006C0F54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6C0F54">
        <w:rPr>
          <w:rFonts w:ascii="Arial" w:hAnsi="Arial" w:cs="Arial"/>
          <w:sz w:val="22"/>
          <w:szCs w:val="22"/>
          <w:shd w:val="clear" w:color="auto" w:fill="FFFFFF"/>
        </w:rPr>
        <w:t xml:space="preserve">Stabilizacja drzewa w gruncie (poprzez opalikowanie trzema palikami. Paliki toczone, o średnicy 7 cm, wysokości 250 cm powinny być nowe, wykonane z drewna ciśnieniowo impregnowanego. Paliki należy wbić w ziemię na głębokość 50 cm poza bryłą korzeniową przed zasypaniem dołu z sadzonym drzewem. Paliki należy połączyć ze sobą pojedynczą poprzeczką z </w:t>
      </w:r>
      <w:proofErr w:type="spellStart"/>
      <w:r w:rsidRPr="006C0F54">
        <w:rPr>
          <w:rFonts w:ascii="Arial" w:hAnsi="Arial" w:cs="Arial"/>
          <w:sz w:val="22"/>
          <w:szCs w:val="22"/>
          <w:shd w:val="clear" w:color="auto" w:fill="FFFFFF"/>
        </w:rPr>
        <w:t>półpalika</w:t>
      </w:r>
      <w:proofErr w:type="spellEnd"/>
      <w:r w:rsidRPr="006C0F54">
        <w:rPr>
          <w:rFonts w:ascii="Arial" w:hAnsi="Arial" w:cs="Arial"/>
          <w:sz w:val="22"/>
          <w:szCs w:val="22"/>
          <w:shd w:val="clear" w:color="auto" w:fill="FFFFFF"/>
        </w:rPr>
        <w:t xml:space="preserve"> umieszczoną u góry i dwiema </w:t>
      </w:r>
      <w:r w:rsidRPr="006C0F54">
        <w:rPr>
          <w:rFonts w:ascii="Arial" w:hAnsi="Arial" w:cs="Arial"/>
          <w:sz w:val="22"/>
          <w:szCs w:val="22"/>
          <w:shd w:val="clear" w:color="auto" w:fill="FFFFFF"/>
        </w:rPr>
        <w:lastRenderedPageBreak/>
        <w:t>poprzeczkami umieszczonymi u dołu opalikowania. Na paliku pod górną poprzeczką należy trwale umieścić zafoliowaną informację o drzewie. Pień drzewa mocujemy do palików taśmą w kolorze zielonym.</w:t>
      </w:r>
    </w:p>
    <w:p w14:paraId="3905A11B" w14:textId="77777777" w:rsidR="006C0F54" w:rsidRPr="00262EC0" w:rsidRDefault="006C0F54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61A7B4BC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 KONTROLA JAKOŚCI W TRAKCIE WBUDOWYWANIA KRUSZYWA</w:t>
      </w:r>
    </w:p>
    <w:p w14:paraId="79CD6D48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6.1. Badanie właściwości materiałów</w:t>
      </w:r>
    </w:p>
    <w:p w14:paraId="58E64CF4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Sprawdzenie właściwości materiałów polega na zbadaniu i porównaniu wyników z wymaganiami Producenta.</w:t>
      </w:r>
    </w:p>
    <w:p w14:paraId="162318C4" w14:textId="0EBD5DD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6.2. Sprawdzenie prawidłowości zagęszczenia</w:t>
      </w:r>
    </w:p>
    <w:p w14:paraId="5B79CECC" w14:textId="5B87D483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Sprawdzanie prawidłowości zagęszczenia kruszywa polega na badaniu zgodności z przyjętymi założeniami.</w:t>
      </w:r>
      <w:r w:rsidR="00C22EE9" w:rsidRPr="00C22EE9">
        <w:rPr>
          <w:rFonts w:ascii="Arial" w:hAnsi="Arial" w:cs="Arial"/>
          <w:color w:val="000000"/>
          <w:sz w:val="22"/>
          <w:szCs w:val="22"/>
        </w:rPr>
        <w:t xml:space="preserve"> </w:t>
      </w:r>
      <w:r w:rsidR="00C22EE9" w:rsidRPr="00C22EE9">
        <w:rPr>
          <w:rFonts w:ascii="Arial" w:hAnsi="Arial" w:cs="Arial"/>
          <w:color w:val="000000"/>
          <w:sz w:val="22"/>
          <w:szCs w:val="22"/>
        </w:rPr>
        <w:t>Po zasypaniu fundamentów należy sprawdzić wskaźnik zagęszczenia gruntu wg p. 5.2 oraz sprawdzić sposób usunięcia nadmiaru gruntu z wykopu.</w:t>
      </w:r>
    </w:p>
    <w:p w14:paraId="6AFF5FC4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6.3. Sprawdzenie cech geometrycznych wykonywanej warstwy</w:t>
      </w:r>
    </w:p>
    <w:p w14:paraId="6209E57A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Badania cech geometrycznych wykonywanej warstwy polega na ciągłej kontroli zgodności z wymaganiami.</w:t>
      </w:r>
    </w:p>
    <w:p w14:paraId="30B55C27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6.4. Sprawdzenie wyglądu zewnętrznego wykonywanej warstwy</w:t>
      </w:r>
    </w:p>
    <w:p w14:paraId="389D0E0C" w14:textId="7D11ACCA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Sprawdzenie wyglądu zewnętrznego wykonywanej warstwy polega na ciągłej ocenie wizualnej powierzchni pod względem zgodności z wymaganiami.</w:t>
      </w:r>
    </w:p>
    <w:p w14:paraId="7C30BFF1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6.5 Pomiar grubości</w:t>
      </w:r>
    </w:p>
    <w:p w14:paraId="75407BBB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Pomiar grubości należy przeprowadzić na próbkach wyciętych z warstwy.</w:t>
      </w:r>
    </w:p>
    <w:p w14:paraId="45D7A673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6.6. Pomiar szerokości</w:t>
      </w:r>
    </w:p>
    <w:p w14:paraId="7D196ACE" w14:textId="09CD46AF" w:rsid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Sprawdzenie szerokości warstwy wykonuje się na przez pomiar bezpośredni taśmą mierniczą, min 1 raz na 10 m.</w:t>
      </w:r>
    </w:p>
    <w:p w14:paraId="42B47926" w14:textId="3674C1F4" w:rsidR="00C22EE9" w:rsidRPr="00C22EE9" w:rsidRDefault="00C22EE9" w:rsidP="00C22EE9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C22EE9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>6.</w:t>
      </w:r>
      <w:r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>7</w:t>
      </w:r>
      <w:r w:rsidRPr="00C22EE9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 Zasady postępowania z wadliwie wykonanymi elementami robót</w:t>
      </w:r>
      <w:r w:rsidRPr="00C22EE9">
        <w:rPr>
          <w:rFonts w:ascii="Arial" w:hAnsi="Arial" w:cs="Arial"/>
          <w:b/>
          <w:sz w:val="22"/>
          <w:szCs w:val="22"/>
          <w:shd w:val="clear" w:color="auto" w:fill="FFFFFF"/>
        </w:rPr>
        <w:t>.</w:t>
      </w:r>
    </w:p>
    <w:p w14:paraId="20988FB5" w14:textId="0C61A8CE" w:rsidR="00C22EE9" w:rsidRPr="00C22EE9" w:rsidRDefault="00C22EE9" w:rsidP="00C22EE9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C22EE9">
        <w:rPr>
          <w:rFonts w:ascii="Arial" w:hAnsi="Arial" w:cs="Arial"/>
          <w:sz w:val="22"/>
          <w:szCs w:val="22"/>
          <w:shd w:val="clear" w:color="auto" w:fill="FFFFFF"/>
        </w:rPr>
        <w:t xml:space="preserve">Wszystkie materiały nie spełniające wymagań ustalonych w odpowiednich punktach ST zostaną przez </w:t>
      </w:r>
      <w:r>
        <w:rPr>
          <w:rFonts w:ascii="Arial" w:hAnsi="Arial" w:cs="Arial"/>
          <w:sz w:val="22"/>
          <w:szCs w:val="22"/>
          <w:shd w:val="clear" w:color="auto" w:fill="FFFFFF"/>
        </w:rPr>
        <w:t>I</w:t>
      </w:r>
      <w:r w:rsidRPr="00C22EE9">
        <w:rPr>
          <w:rFonts w:ascii="Arial" w:hAnsi="Arial" w:cs="Arial"/>
          <w:sz w:val="22"/>
          <w:szCs w:val="22"/>
          <w:shd w:val="clear" w:color="auto" w:fill="FFFFFF"/>
        </w:rPr>
        <w:t xml:space="preserve">nspektora </w:t>
      </w:r>
      <w:r>
        <w:rPr>
          <w:rFonts w:ascii="Arial" w:hAnsi="Arial" w:cs="Arial"/>
          <w:sz w:val="22"/>
          <w:szCs w:val="22"/>
          <w:shd w:val="clear" w:color="auto" w:fill="FFFFFF"/>
        </w:rPr>
        <w:t>N</w:t>
      </w:r>
      <w:r w:rsidRPr="00C22EE9">
        <w:rPr>
          <w:rFonts w:ascii="Arial" w:hAnsi="Arial" w:cs="Arial"/>
          <w:sz w:val="22"/>
          <w:szCs w:val="22"/>
          <w:shd w:val="clear" w:color="auto" w:fill="FFFFFF"/>
        </w:rPr>
        <w:t>adzoru odrzucone. Wszystkie elementy robót, które wykazują odstępstwa od postanowień ST zostaną rozebrane i ponownie wykonane na koszt wykonawcy.</w:t>
      </w:r>
    </w:p>
    <w:p w14:paraId="231D544F" w14:textId="77777777" w:rsidR="00C22EE9" w:rsidRPr="00262EC0" w:rsidRDefault="00C22EE9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64C0CBE5" w14:textId="62CD29F3" w:rsid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73CF4211" w14:textId="77777777" w:rsidR="00E42CC6" w:rsidRPr="00262EC0" w:rsidRDefault="00E42CC6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535AEDB3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7. OBMIAR ROBÓT</w:t>
      </w:r>
    </w:p>
    <w:p w14:paraId="625DE03D" w14:textId="46033843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7.1 Ogólne zasady obmiaru robót</w:t>
      </w:r>
    </w:p>
    <w:p w14:paraId="467079CC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Ogólne zasady obmiaru robót podano w SST D-M-00.00.00 „Wymagania ogólne” pkt. 7.</w:t>
      </w:r>
    </w:p>
    <w:p w14:paraId="63FD67B1" w14:textId="04923930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7.2 Jednostka obmiarowa</w:t>
      </w:r>
    </w:p>
    <w:p w14:paraId="0B7FD050" w14:textId="1665E861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Jednostką obmiarową jest m</w:t>
      </w:r>
      <w:r w:rsidRPr="00262EC0">
        <w:rPr>
          <w:rFonts w:ascii="Arial" w:hAnsi="Arial" w:cs="Arial"/>
          <w:sz w:val="22"/>
          <w:szCs w:val="22"/>
          <w:shd w:val="clear" w:color="auto" w:fill="FFFFFF"/>
          <w:vertAlign w:val="superscript"/>
        </w:rPr>
        <w:t>2</w:t>
      </w:r>
      <w:r w:rsidRPr="00262EC0">
        <w:rPr>
          <w:rFonts w:ascii="Arial" w:hAnsi="Arial" w:cs="Arial"/>
          <w:sz w:val="22"/>
          <w:szCs w:val="22"/>
          <w:shd w:val="clear" w:color="auto" w:fill="FFFFFF"/>
        </w:rPr>
        <w:t xml:space="preserve"> (metr kwadratowy) </w:t>
      </w:r>
      <w:r w:rsidR="002C23C2"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dla </w:t>
      </w:r>
      <w:r w:rsidRPr="00262EC0">
        <w:rPr>
          <w:rFonts w:ascii="Arial" w:hAnsi="Arial" w:cs="Arial"/>
          <w:sz w:val="22"/>
          <w:szCs w:val="22"/>
          <w:shd w:val="clear" w:color="auto" w:fill="FFFFFF"/>
        </w:rPr>
        <w:t>wykonanej nawierzchni</w:t>
      </w:r>
      <w:r w:rsidR="002C23C2"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 oraz szt</w:t>
      </w:r>
      <w:r w:rsidR="00954CE1" w:rsidRPr="00AD2B2D">
        <w:rPr>
          <w:rFonts w:ascii="Arial" w:hAnsi="Arial" w:cs="Arial"/>
          <w:sz w:val="22"/>
          <w:szCs w:val="22"/>
          <w:shd w:val="clear" w:color="auto" w:fill="FFFFFF"/>
        </w:rPr>
        <w:t>uka</w:t>
      </w:r>
      <w:r w:rsidR="002C23C2" w:rsidRPr="00AD2B2D">
        <w:rPr>
          <w:rFonts w:ascii="Arial" w:hAnsi="Arial" w:cs="Arial"/>
          <w:sz w:val="22"/>
          <w:szCs w:val="22"/>
          <w:shd w:val="clear" w:color="auto" w:fill="FFFFFF"/>
        </w:rPr>
        <w:t xml:space="preserve"> dla montowanych elementów i </w:t>
      </w:r>
      <w:proofErr w:type="spellStart"/>
      <w:r w:rsidR="002C23C2" w:rsidRPr="00AD2B2D">
        <w:rPr>
          <w:rFonts w:ascii="Arial" w:hAnsi="Arial" w:cs="Arial"/>
          <w:sz w:val="22"/>
          <w:szCs w:val="22"/>
          <w:shd w:val="clear" w:color="auto" w:fill="FFFFFF"/>
        </w:rPr>
        <w:t>nasadzeń</w:t>
      </w:r>
      <w:proofErr w:type="spellEnd"/>
      <w:r w:rsidR="00954CE1" w:rsidRPr="00AD2B2D">
        <w:rPr>
          <w:rFonts w:ascii="Arial" w:hAnsi="Arial" w:cs="Arial"/>
          <w:sz w:val="22"/>
          <w:szCs w:val="22"/>
          <w:shd w:val="clear" w:color="auto" w:fill="FFFFFF"/>
        </w:rPr>
        <w:t>.</w:t>
      </w:r>
    </w:p>
    <w:p w14:paraId="41674CD4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32FB2A99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8. ODBIÓR ROBÓT</w:t>
      </w:r>
    </w:p>
    <w:p w14:paraId="689DF14B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Ogólne zasady odbioru robót podano w SST D-M-00.00.00 „Wymagania ogólne” pkt.  8.</w:t>
      </w:r>
    </w:p>
    <w:p w14:paraId="0E3EAF8D" w14:textId="1E3CCA13" w:rsid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Roboty uznaje się za zgodne z dokumentacja projektową, SST i wymaganiami Inspektora Nadzoru, jeżeli wszystkie pomiary i badania z zachowaniem tolerancji wg pkt. 6 dały wyniki pozytywne.</w:t>
      </w:r>
    </w:p>
    <w:p w14:paraId="1D20EADC" w14:textId="77777777" w:rsidR="00C22EE9" w:rsidRDefault="00C22EE9" w:rsidP="00C22EE9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7A440E67" w14:textId="6EF9FAD6" w:rsidR="00C22EE9" w:rsidRPr="00C22EE9" w:rsidRDefault="00C22EE9" w:rsidP="00C22EE9">
      <w:pPr>
        <w:ind w:left="283" w:firstLine="425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C22EE9">
        <w:rPr>
          <w:rFonts w:ascii="Arial" w:hAnsi="Arial" w:cs="Arial"/>
          <w:b/>
          <w:color w:val="000000"/>
          <w:sz w:val="22"/>
          <w:szCs w:val="22"/>
          <w:u w:val="single"/>
        </w:rPr>
        <w:t>8.</w:t>
      </w:r>
      <w:r>
        <w:rPr>
          <w:rFonts w:ascii="Arial" w:hAnsi="Arial" w:cs="Arial"/>
          <w:b/>
          <w:color w:val="000000"/>
          <w:sz w:val="22"/>
          <w:szCs w:val="22"/>
          <w:u w:val="single"/>
        </w:rPr>
        <w:t>1</w:t>
      </w:r>
      <w:r w:rsidRPr="00C22EE9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Odbiór robót zanikających i ulegających zakryciu.</w:t>
      </w:r>
    </w:p>
    <w:p w14:paraId="1FE96BD9" w14:textId="77777777" w:rsidR="00C22EE9" w:rsidRPr="00C22EE9" w:rsidRDefault="00C22EE9" w:rsidP="00C22EE9">
      <w:pPr>
        <w:ind w:left="283" w:firstLine="425"/>
        <w:jc w:val="both"/>
        <w:rPr>
          <w:rFonts w:ascii="Arial" w:hAnsi="Arial" w:cs="Arial"/>
          <w:color w:val="000000"/>
          <w:sz w:val="22"/>
          <w:szCs w:val="22"/>
        </w:rPr>
      </w:pPr>
      <w:r w:rsidRPr="00C22EE9">
        <w:rPr>
          <w:rFonts w:ascii="Arial" w:hAnsi="Arial" w:cs="Arial"/>
          <w:color w:val="000000"/>
          <w:sz w:val="22"/>
          <w:szCs w:val="22"/>
        </w:rPr>
        <w:t>Odbiorowi robót zanikających i ulegających zakryciu podlegają:</w:t>
      </w:r>
    </w:p>
    <w:p w14:paraId="58DB22FF" w14:textId="30C2B284" w:rsidR="00C22EE9" w:rsidRPr="00C22EE9" w:rsidRDefault="00C22EE9" w:rsidP="00C22EE9">
      <w:pPr>
        <w:ind w:left="283" w:firstLine="425"/>
        <w:jc w:val="both"/>
        <w:rPr>
          <w:rFonts w:ascii="Arial" w:hAnsi="Arial" w:cs="Arial"/>
          <w:color w:val="000000"/>
          <w:sz w:val="22"/>
          <w:szCs w:val="22"/>
        </w:rPr>
      </w:pPr>
      <w:r w:rsidRPr="00C22EE9">
        <w:rPr>
          <w:rFonts w:ascii="Arial" w:hAnsi="Arial" w:cs="Arial"/>
          <w:color w:val="000000"/>
          <w:sz w:val="22"/>
          <w:szCs w:val="22"/>
        </w:rPr>
        <w:t>-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22EE9">
        <w:rPr>
          <w:rFonts w:ascii="Arial" w:hAnsi="Arial" w:cs="Arial"/>
          <w:color w:val="000000"/>
          <w:sz w:val="22"/>
          <w:szCs w:val="22"/>
        </w:rPr>
        <w:t>wykopy pod fundamenty</w:t>
      </w:r>
    </w:p>
    <w:p w14:paraId="69DA6F32" w14:textId="462912CA" w:rsidR="00C22EE9" w:rsidRPr="00C22EE9" w:rsidRDefault="00C22EE9" w:rsidP="00C22EE9">
      <w:pPr>
        <w:ind w:left="283" w:firstLine="425"/>
        <w:jc w:val="both"/>
        <w:rPr>
          <w:rFonts w:ascii="Arial" w:hAnsi="Arial" w:cs="Arial"/>
          <w:color w:val="000000"/>
          <w:sz w:val="22"/>
          <w:szCs w:val="22"/>
        </w:rPr>
      </w:pPr>
      <w:r w:rsidRPr="00C22EE9">
        <w:rPr>
          <w:rFonts w:ascii="Arial" w:hAnsi="Arial" w:cs="Arial"/>
          <w:color w:val="000000"/>
          <w:sz w:val="22"/>
          <w:szCs w:val="22"/>
        </w:rPr>
        <w:t>-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22EE9">
        <w:rPr>
          <w:rFonts w:ascii="Arial" w:hAnsi="Arial" w:cs="Arial"/>
          <w:color w:val="000000"/>
          <w:sz w:val="22"/>
          <w:szCs w:val="22"/>
        </w:rPr>
        <w:t>wykonanie fundamentów</w:t>
      </w:r>
    </w:p>
    <w:p w14:paraId="294847C7" w14:textId="14E0C5B0" w:rsidR="00C22EE9" w:rsidRPr="00C22EE9" w:rsidRDefault="00C22EE9" w:rsidP="00C22EE9">
      <w:pPr>
        <w:ind w:left="283" w:firstLine="425"/>
        <w:jc w:val="both"/>
        <w:rPr>
          <w:rFonts w:ascii="Arial" w:hAnsi="Arial" w:cs="Arial"/>
          <w:color w:val="000000"/>
          <w:sz w:val="22"/>
          <w:szCs w:val="22"/>
        </w:rPr>
      </w:pPr>
      <w:r w:rsidRPr="00C22EE9">
        <w:rPr>
          <w:rFonts w:ascii="Arial" w:hAnsi="Arial" w:cs="Arial"/>
          <w:color w:val="000000"/>
          <w:sz w:val="22"/>
          <w:szCs w:val="22"/>
        </w:rPr>
        <w:t>-</w:t>
      </w:r>
      <w:r>
        <w:rPr>
          <w:rFonts w:ascii="Arial" w:hAnsi="Arial" w:cs="Arial"/>
          <w:color w:val="000000"/>
          <w:sz w:val="22"/>
          <w:szCs w:val="22"/>
        </w:rPr>
        <w:t xml:space="preserve"> stalowe elementy kotwiące</w:t>
      </w:r>
    </w:p>
    <w:p w14:paraId="0249DA66" w14:textId="34DAEFF6" w:rsidR="00C22EE9" w:rsidRPr="00C22EE9" w:rsidRDefault="00C22EE9" w:rsidP="00C22EE9">
      <w:pPr>
        <w:pStyle w:val="Nagwek3"/>
        <w:ind w:firstLine="708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C22EE9">
        <w:rPr>
          <w:rFonts w:ascii="Arial" w:hAnsi="Arial" w:cs="Arial"/>
          <w:b/>
          <w:color w:val="000000"/>
          <w:sz w:val="22"/>
          <w:szCs w:val="22"/>
          <w:u w:val="single"/>
        </w:rPr>
        <w:t>8.</w:t>
      </w:r>
      <w:r>
        <w:rPr>
          <w:rFonts w:ascii="Arial" w:hAnsi="Arial" w:cs="Arial"/>
          <w:b/>
          <w:color w:val="000000"/>
          <w:sz w:val="22"/>
          <w:szCs w:val="22"/>
          <w:u w:val="single"/>
        </w:rPr>
        <w:t>2</w:t>
      </w:r>
      <w:r w:rsidRPr="00C22EE9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Dokumenty do odbioru końcowego robót.</w:t>
      </w:r>
    </w:p>
    <w:p w14:paraId="664C2F81" w14:textId="77777777" w:rsidR="00C22EE9" w:rsidRPr="00C22EE9" w:rsidRDefault="00C22EE9" w:rsidP="00C22EE9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 w:rsidRPr="00C22EE9">
        <w:rPr>
          <w:rFonts w:ascii="Arial" w:hAnsi="Arial" w:cs="Arial"/>
          <w:color w:val="000000"/>
          <w:sz w:val="22"/>
          <w:szCs w:val="22"/>
        </w:rPr>
        <w:t>Do odbioru końcowego Wykonawca jest zobowiązany przygotować</w:t>
      </w:r>
    </w:p>
    <w:p w14:paraId="13C74767" w14:textId="77777777" w:rsidR="00C22EE9" w:rsidRPr="00C22EE9" w:rsidRDefault="00C22EE9" w:rsidP="00C22EE9">
      <w:pPr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Pr="00C22EE9">
        <w:rPr>
          <w:rFonts w:ascii="Arial" w:hAnsi="Arial" w:cs="Arial"/>
          <w:color w:val="000000"/>
          <w:sz w:val="22"/>
          <w:szCs w:val="22"/>
        </w:rPr>
        <w:t>geodezyjną dokumentację powykonawczą,</w:t>
      </w:r>
    </w:p>
    <w:p w14:paraId="5F0AF53C" w14:textId="77777777" w:rsidR="00C22EE9" w:rsidRDefault="00C22EE9" w:rsidP="00C22EE9">
      <w:pPr>
        <w:ind w:left="283" w:firstLine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deklaracje, certyfikaty oraz aprobaty wbudowanych elementów i materiałów</w:t>
      </w:r>
      <w:r w:rsidRPr="00C22EE9">
        <w:rPr>
          <w:rFonts w:ascii="Arial" w:hAnsi="Arial" w:cs="Arial"/>
          <w:color w:val="000000"/>
          <w:sz w:val="22"/>
          <w:szCs w:val="22"/>
        </w:rPr>
        <w:t>.</w:t>
      </w:r>
    </w:p>
    <w:p w14:paraId="5410EFF8" w14:textId="77777777" w:rsidR="00C22EE9" w:rsidRPr="00C22EE9" w:rsidRDefault="00C22EE9" w:rsidP="00C22EE9">
      <w:pPr>
        <w:ind w:left="283" w:firstLine="425"/>
        <w:jc w:val="both"/>
        <w:rPr>
          <w:rFonts w:ascii="Arial" w:hAnsi="Arial" w:cs="Arial"/>
          <w:color w:val="000000"/>
          <w:sz w:val="22"/>
          <w:szCs w:val="22"/>
        </w:rPr>
      </w:pPr>
    </w:p>
    <w:p w14:paraId="06A6E96C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9. PODSTAWA PŁATNOŚCI</w:t>
      </w:r>
    </w:p>
    <w:p w14:paraId="4C558F0D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9.1. Ogólne ustalenia dotyczące podstawy płatności</w:t>
      </w:r>
    </w:p>
    <w:p w14:paraId="095DD61E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Ogólne ustalenia dotyczące podstawy płatności podano w SST D-M-00.00.00 „Wymagania ogólne” pkt. 9.</w:t>
      </w:r>
    </w:p>
    <w:p w14:paraId="6FEC020E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sz w:val="22"/>
          <w:szCs w:val="22"/>
          <w:shd w:val="clear" w:color="auto" w:fill="FFFFFF"/>
        </w:rPr>
        <w:t>9.2. Cena jednostki obmiarowej</w:t>
      </w:r>
    </w:p>
    <w:p w14:paraId="4C17C607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Cena wykonania 1 m</w:t>
      </w:r>
      <w:r w:rsidRPr="00262EC0">
        <w:rPr>
          <w:rFonts w:ascii="Arial" w:hAnsi="Arial" w:cs="Arial"/>
          <w:sz w:val="22"/>
          <w:szCs w:val="22"/>
          <w:shd w:val="clear" w:color="auto" w:fill="FFFFFF"/>
          <w:vertAlign w:val="superscript"/>
        </w:rPr>
        <w:t>2</w:t>
      </w:r>
      <w:r w:rsidRPr="00262EC0">
        <w:rPr>
          <w:rFonts w:ascii="Arial" w:hAnsi="Arial" w:cs="Arial"/>
          <w:sz w:val="22"/>
          <w:szCs w:val="22"/>
          <w:shd w:val="clear" w:color="auto" w:fill="FFFFFF"/>
        </w:rPr>
        <w:t xml:space="preserve"> nawierzchni żwirowej obejmuje:</w:t>
      </w:r>
    </w:p>
    <w:p w14:paraId="4714C698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- prace pomiarowe i roboty przygotowawcze,</w:t>
      </w:r>
    </w:p>
    <w:p w14:paraId="03139D13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- dostarczenie i rozłożenie na uprzednio przygotowanym podłożu warstwy materiału o grubości i jakości określonej w dokumentacji projektowej i specyfikacji technicznej,</w:t>
      </w:r>
    </w:p>
    <w:p w14:paraId="227D8BF0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- wyrównanie do wymaganego profilu,</w:t>
      </w:r>
    </w:p>
    <w:p w14:paraId="456E4C35" w14:textId="77777777" w:rsidR="00262EC0" w:rsidRPr="00262EC0" w:rsidRDefault="00262EC0" w:rsidP="00AD2B2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- zagęszczenie wyprofilowanej warstwy,</w:t>
      </w:r>
    </w:p>
    <w:p w14:paraId="336E6BD1" w14:textId="77777777" w:rsidR="00262EC0" w:rsidRPr="00262EC0" w:rsidRDefault="00262EC0" w:rsidP="00AD2B2D">
      <w:pPr>
        <w:spacing w:line="276" w:lineRule="auto"/>
        <w:ind w:left="708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- przeprowadzenie pomiarów i badań laboratoryjnych, wymaganych w specyfikacji technicznej.</w:t>
      </w:r>
    </w:p>
    <w:p w14:paraId="2E2AED3F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3FDC45D4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>10. PRZEPISY ZWIĄZANE</w:t>
      </w:r>
    </w:p>
    <w:p w14:paraId="006FBBD9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</w:p>
    <w:p w14:paraId="59862189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Normy</w:t>
      </w:r>
    </w:p>
    <w:p w14:paraId="09C17D55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1. PN-B-04481–Grunty budowlane. Badania próbek gruntu.</w:t>
      </w:r>
    </w:p>
    <w:p w14:paraId="5EF1EEC8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2. PN-B.11111 – Kruszywa mineralne.</w:t>
      </w:r>
    </w:p>
    <w:p w14:paraId="026264BF" w14:textId="77777777" w:rsidR="00262EC0" w:rsidRPr="00262EC0" w:rsidRDefault="00262EC0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3. BN-68/8931-04 – Drogi samochodowe.</w:t>
      </w:r>
    </w:p>
    <w:p w14:paraId="7D34CCF4" w14:textId="77777777" w:rsidR="00E42CC6" w:rsidRDefault="00262EC0" w:rsidP="00AD2B2D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62EC0">
        <w:rPr>
          <w:rFonts w:ascii="Arial" w:hAnsi="Arial" w:cs="Arial"/>
          <w:sz w:val="22"/>
          <w:szCs w:val="22"/>
          <w:shd w:val="clear" w:color="auto" w:fill="FFFFFF"/>
        </w:rPr>
        <w:t>4. BN-77/8931-/2 Oznaczenia wskaźnika zagęszczenia gruntu.</w:t>
      </w:r>
      <w:r w:rsidR="00E42CC6" w:rsidRPr="00E42CC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3BFB10E" w14:textId="57B8517E" w:rsidR="00262EC0" w:rsidRDefault="00E42CC6" w:rsidP="00AD2B2D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5.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-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1176(1-7)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-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1177</w:t>
      </w:r>
      <w:r w:rsidRPr="00E42CC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6544D8D" w14:textId="380FF860" w:rsidR="00E42CC6" w:rsidRDefault="00E42CC6" w:rsidP="00AD2B2D">
      <w:pPr>
        <w:spacing w:line="276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6. </w:t>
      </w:r>
      <w:r w:rsidRPr="00AD2B2D">
        <w:rPr>
          <w:rFonts w:ascii="Arial" w:hAnsi="Arial" w:cs="Arial"/>
          <w:sz w:val="22"/>
          <w:szCs w:val="22"/>
        </w:rPr>
        <w:t>PN-R-67023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1D4D44C" w14:textId="77777777" w:rsidR="00E42CC6" w:rsidRDefault="00E42CC6" w:rsidP="00AD2B2D">
      <w:pPr>
        <w:spacing w:line="276" w:lineRule="auto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295AF7DE" w14:textId="77777777" w:rsidR="001F4E43" w:rsidRPr="001F4E43" w:rsidRDefault="001F4E43" w:rsidP="001F4E43">
      <w:pPr>
        <w:spacing w:line="276" w:lineRule="auto"/>
        <w:jc w:val="both"/>
        <w:rPr>
          <w:rFonts w:ascii="Arial" w:hAnsi="Arial" w:cs="Arial"/>
          <w:b/>
        </w:rPr>
      </w:pPr>
      <w:r w:rsidRPr="001F4E43">
        <w:rPr>
          <w:rFonts w:ascii="Arial" w:hAnsi="Arial" w:cs="Arial"/>
          <w:b/>
          <w:bCs/>
          <w:color w:val="000000" w:themeColor="text1"/>
          <w:u w:val="single"/>
        </w:rPr>
        <w:t>UWAGA</w:t>
      </w:r>
      <w:r w:rsidRPr="001F4E43">
        <w:rPr>
          <w:rFonts w:ascii="Arial" w:eastAsia="Arial" w:hAnsi="Arial" w:cs="Arial"/>
          <w:b/>
          <w:bCs/>
          <w:color w:val="000000" w:themeColor="text1"/>
          <w:u w:val="single"/>
        </w:rPr>
        <w:t>:</w:t>
      </w:r>
    </w:p>
    <w:p w14:paraId="21E3BEAA" w14:textId="77777777" w:rsidR="001F4E43" w:rsidRPr="001F4E43" w:rsidRDefault="001F4E43" w:rsidP="001F4E43">
      <w:pPr>
        <w:spacing w:line="360" w:lineRule="auto"/>
        <w:ind w:right="16"/>
        <w:jc w:val="both"/>
        <w:rPr>
          <w:rFonts w:ascii="Arial" w:eastAsia="Lucida Sans Unicode" w:hAnsi="Arial" w:cs="Arial"/>
          <w:color w:val="000000" w:themeColor="text1"/>
          <w:sz w:val="22"/>
          <w:szCs w:val="22"/>
        </w:rPr>
      </w:pPr>
    </w:p>
    <w:p w14:paraId="39165062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Opracowanie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wykonano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obowiązującymi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przepisami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zasadami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wiedzy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technicznej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;</w:t>
      </w:r>
    </w:p>
    <w:p w14:paraId="2816842A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Wszelkie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prace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budowlane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rzemieślnicze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wykonać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sztuką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budowlaną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pod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nadzorem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technicznym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;</w:t>
      </w:r>
    </w:p>
    <w:p w14:paraId="02D8FA75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czasie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wykonywania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robót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budowlanych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ujęte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projekcie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szczegóły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realizować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warunkami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technicznymi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zasadami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wiedzy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technicznej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;</w:t>
      </w:r>
    </w:p>
    <w:p w14:paraId="590CFAA6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Roboty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budowlane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należy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prowadzić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projektem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specyfikacją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techniczną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lastRenderedPageBreak/>
        <w:t>wykonania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odbioru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robót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zasadami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BHP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(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szczegółowe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wymagania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zawarte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23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czerwca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2003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Nr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120,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 1126);</w:t>
      </w:r>
    </w:p>
    <w:p w14:paraId="61F88939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Wszystkie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materiały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budowlane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użyte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powinny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posiadać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odpowiednie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aktualne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atesty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PZH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ITB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dopuszczające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zastosowanie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certyfikaty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bezpieczeństwa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znakiem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„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";</w:t>
      </w:r>
    </w:p>
    <w:p w14:paraId="16B5352A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Sprzęt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rekreacyjny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powinien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być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wykonany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bezpiecznych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trwałych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materiałów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powinien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być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Polskimi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Europejskimi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Normami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-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1176(1-7)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-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1177;</w:t>
      </w:r>
    </w:p>
    <w:p w14:paraId="40C53D7C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Wszystkie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wymiary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dokładnego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ustalenia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;</w:t>
      </w:r>
    </w:p>
    <w:p w14:paraId="69D4A4D9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Zmiany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wprowadzone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projektu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trakcie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realizacji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obiektu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każdorazowo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uzgadniać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projektantem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ramach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nadzoru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autorskiego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 (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przypadku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wątpliwości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lub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niejasności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należy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odpowiednio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niezwłocznie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zwrócić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się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zapytaniem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projektanta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lub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/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dostawcy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określonego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systemu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/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materiałów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);</w:t>
      </w:r>
    </w:p>
    <w:p w14:paraId="1DC4FAC4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Przed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odbiorem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końcowym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należy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przedstawić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Inwestorowi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komplet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certyfikatów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PZH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załączyć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je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dokumentacji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odbiorowej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;</w:t>
      </w:r>
    </w:p>
    <w:p w14:paraId="28D4F431" w14:textId="77777777" w:rsidR="001F4E43" w:rsidRPr="001F4E43" w:rsidRDefault="001F4E43">
      <w:pPr>
        <w:numPr>
          <w:ilvl w:val="0"/>
          <w:numId w:val="4"/>
        </w:numPr>
        <w:suppressAutoHyphens/>
        <w:spacing w:line="360" w:lineRule="auto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eastAsia="Tahoma" w:hAnsi="Arial" w:cs="Arial"/>
          <w:color w:val="000000" w:themeColor="text1"/>
          <w:sz w:val="22"/>
          <w:szCs w:val="22"/>
        </w:rPr>
        <w:t>Materiały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wyposażenie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placu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zabaw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muszą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posiadać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deklaracje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zgodności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wyrobu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jednostkowego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zgodnie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ustawą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materiałach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budowlanych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431C7CF9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Ochrona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</w:p>
    <w:p w14:paraId="36F32823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Lucida Sans Unicode" w:hAnsi="Arial" w:cs="Arial"/>
          <w:color w:val="000000" w:themeColor="text1"/>
          <w:sz w:val="22"/>
          <w:szCs w:val="22"/>
        </w:rPr>
      </w:pPr>
      <w:r w:rsidRPr="001F4E43">
        <w:rPr>
          <w:rFonts w:ascii="Arial" w:hAnsi="Arial" w:cs="Arial"/>
          <w:color w:val="000000" w:themeColor="text1"/>
          <w:sz w:val="22"/>
          <w:szCs w:val="22"/>
        </w:rPr>
        <w:t>Ochrona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przed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hałasem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drganiami</w:t>
      </w:r>
    </w:p>
    <w:p w14:paraId="29578BBA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hAnsi="Arial" w:cs="Arial"/>
          <w:color w:val="000000" w:themeColor="text1"/>
          <w:sz w:val="22"/>
          <w:szCs w:val="22"/>
        </w:rPr>
        <w:t>Obiekty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zostały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zaprojektowane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tak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,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aby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poziom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hałasu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stanowił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zagrożenia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dla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zdrowia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ludzi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umożliwił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pracę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sen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188DA40D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Lucida Sans Unicode" w:hAnsi="Arial" w:cs="Arial"/>
          <w:b/>
          <w:bCs/>
          <w:color w:val="000000" w:themeColor="text1"/>
          <w:sz w:val="22"/>
          <w:szCs w:val="22"/>
          <w:u w:val="single"/>
        </w:rPr>
      </w:pP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Ochrona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środowiska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i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wód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gruntowych</w:t>
      </w:r>
    </w:p>
    <w:p w14:paraId="0CDB387B" w14:textId="77777777" w:rsidR="001F4E43" w:rsidRPr="001F4E43" w:rsidRDefault="001F4E43" w:rsidP="001F4E43">
      <w:pPr>
        <w:spacing w:line="360" w:lineRule="auto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1F4E43">
        <w:rPr>
          <w:rFonts w:ascii="Arial" w:hAnsi="Arial" w:cs="Arial"/>
          <w:color w:val="000000" w:themeColor="text1"/>
          <w:sz w:val="22"/>
          <w:szCs w:val="22"/>
        </w:rPr>
        <w:t>Projektowane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rozwiązania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zagrażają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środowisku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oraz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wodom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gruntowym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.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Wody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opadowe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projektowanych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obiektów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odprowadzone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na teren inwestycji,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bez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naruszania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praw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osób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trzecich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 </w:t>
      </w:r>
    </w:p>
    <w:p w14:paraId="5112822D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Lucida Sans Unicode" w:hAnsi="Arial" w:cs="Arial"/>
          <w:b/>
          <w:bCs/>
          <w:color w:val="000000" w:themeColor="text1"/>
          <w:sz w:val="22"/>
          <w:szCs w:val="22"/>
          <w:u w:val="single"/>
        </w:rPr>
      </w:pP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Emisja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gazów</w:t>
      </w:r>
    </w:p>
    <w:p w14:paraId="4E18DABA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hAnsi="Arial" w:cs="Arial"/>
          <w:color w:val="000000" w:themeColor="text1"/>
          <w:sz w:val="22"/>
          <w:szCs w:val="22"/>
        </w:rPr>
        <w:t>Projektowane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obiekty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przyjęte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rozwiązania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projektowe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emitują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gazy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ilościach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przekraczających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wartości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normowej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2A8BFE5E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Lucida Sans Unicode" w:hAnsi="Arial" w:cs="Arial"/>
          <w:b/>
          <w:bCs/>
          <w:color w:val="000000" w:themeColor="text1"/>
          <w:sz w:val="22"/>
          <w:szCs w:val="22"/>
          <w:u w:val="single"/>
        </w:rPr>
      </w:pP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Oddziaływanie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obiektu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i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zagospodarowania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działki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na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tereny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i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obiekty</w:t>
      </w:r>
      <w:r w:rsidRPr="001F4E43">
        <w:rPr>
          <w:rFonts w:ascii="Arial" w:eastAsia="Arial" w:hAnsi="Arial" w:cs="Arial"/>
          <w:b/>
          <w:bCs/>
          <w:color w:val="000000" w:themeColor="text1"/>
          <w:sz w:val="22"/>
          <w:szCs w:val="22"/>
          <w:u w:val="single"/>
        </w:rPr>
        <w:t xml:space="preserve"> </w:t>
      </w:r>
      <w:r w:rsidRPr="001F4E43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sąsiadujące</w:t>
      </w:r>
    </w:p>
    <w:p w14:paraId="57AA2C19" w14:textId="77777777" w:rsidR="001F4E43" w:rsidRPr="001F4E43" w:rsidRDefault="001F4E43" w:rsidP="001F4E43">
      <w:pPr>
        <w:tabs>
          <w:tab w:val="left" w:pos="142"/>
        </w:tabs>
        <w:spacing w:line="360" w:lineRule="auto"/>
        <w:ind w:right="-1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1F4E43">
        <w:rPr>
          <w:rFonts w:ascii="Arial" w:hAnsi="Arial" w:cs="Arial"/>
          <w:color w:val="000000" w:themeColor="text1"/>
          <w:sz w:val="22"/>
          <w:szCs w:val="22"/>
        </w:rPr>
        <w:t>Obiekty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zagospodarowanie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działki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wpływa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negatywnie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na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tereny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sąsiednie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jaki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i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obiekty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Pr="001F4E43">
        <w:rPr>
          <w:rFonts w:ascii="Arial" w:hAnsi="Arial" w:cs="Arial"/>
          <w:color w:val="000000" w:themeColor="text1"/>
          <w:sz w:val="22"/>
          <w:szCs w:val="22"/>
        </w:rPr>
        <w:t>sąsiadujące</w:t>
      </w:r>
      <w:r w:rsidRPr="001F4E43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sectPr w:rsidR="001F4E43" w:rsidRPr="001F4E43" w:rsidSect="00D741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64813" w14:textId="77777777" w:rsidR="00B107F0" w:rsidRDefault="00B107F0" w:rsidP="00471875">
      <w:r>
        <w:separator/>
      </w:r>
    </w:p>
  </w:endnote>
  <w:endnote w:type="continuationSeparator" w:id="0">
    <w:p w14:paraId="5A740176" w14:textId="77777777" w:rsidR="00B107F0" w:rsidRDefault="00B107F0" w:rsidP="00471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98F84" w14:textId="77777777" w:rsidR="00D7410C" w:rsidRDefault="00D741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BF0CC" w14:textId="34859C97" w:rsidR="00BD151D" w:rsidRDefault="00BD151D" w:rsidP="002C2A80">
    <w:pPr>
      <w:pStyle w:val="Stopka"/>
      <w:jc w:val="both"/>
    </w:pPr>
    <w:r w:rsidRPr="002C2A80">
      <w:rPr>
        <w:noProof/>
        <w:color w:val="00FF00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AEE571" wp14:editId="08A4DE05">
              <wp:simplePos x="0" y="0"/>
              <wp:positionH relativeFrom="column">
                <wp:posOffset>6654</wp:posOffset>
              </wp:positionH>
              <wp:positionV relativeFrom="paragraph">
                <wp:posOffset>72307</wp:posOffset>
              </wp:positionV>
              <wp:extent cx="5756275" cy="0"/>
              <wp:effectExtent l="0" t="0" r="1587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627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18E20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117329" id="Łącznik prostoliniowy 2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5pt,5.7pt" to="453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" strokecolor="#18e208" strokeweight="1.5pt"/>
          </w:pict>
        </mc:Fallback>
      </mc:AlternateContent>
    </w:r>
  </w:p>
  <w:p w14:paraId="78F17655" w14:textId="77777777" w:rsidR="00BD151D" w:rsidRPr="002C2A80" w:rsidRDefault="00BD151D" w:rsidP="002C2A80">
    <w:pPr>
      <w:pStyle w:val="Stopka"/>
      <w:jc w:val="both"/>
    </w:pPr>
    <w:r>
      <w:t xml:space="preserve">Pracownia Projektowo – Wykonawcza </w:t>
    </w:r>
    <w:r>
      <w:tab/>
    </w:r>
    <w:r>
      <w:tab/>
    </w:r>
    <w:r w:rsidRPr="002C2A80">
      <w:t xml:space="preserve">E-mail: </w:t>
    </w:r>
    <w:hyperlink r:id="rId1" w:history="1">
      <w:r w:rsidRPr="002C2A80">
        <w:rPr>
          <w:rStyle w:val="Hipercze"/>
          <w:color w:val="auto"/>
          <w:u w:val="none"/>
        </w:rPr>
        <w:t>biuro@ekoliber.com</w:t>
      </w:r>
    </w:hyperlink>
    <w:r w:rsidRPr="002C2A80">
      <w:t xml:space="preserve"> </w:t>
    </w:r>
  </w:p>
  <w:p w14:paraId="62558BDE" w14:textId="77777777" w:rsidR="00BD151D" w:rsidRDefault="00BD151D" w:rsidP="002C2A80">
    <w:pPr>
      <w:pStyle w:val="Stopka"/>
    </w:pPr>
    <w:r>
      <w:t>EKOLIBER inż. Grzegorz Gil</w:t>
    </w:r>
    <w:r w:rsidRPr="002C2A80">
      <w:t xml:space="preserve"> </w:t>
    </w:r>
    <w:r>
      <w:tab/>
    </w:r>
    <w:r>
      <w:tab/>
      <w:t>Tel: 793 023 985</w:t>
    </w:r>
  </w:p>
  <w:p w14:paraId="06E3C08F" w14:textId="7222371F" w:rsidR="00BD151D" w:rsidRPr="002C2A80" w:rsidRDefault="00BD151D" w:rsidP="002C2A80">
    <w:pPr>
      <w:pStyle w:val="Stopka"/>
      <w:jc w:val="right"/>
    </w:pPr>
    <w:r w:rsidRPr="002C2A80">
      <w:t xml:space="preserve">Żarowo </w:t>
    </w:r>
    <w:r w:rsidR="004B2199">
      <w:t>ul. Długa3</w:t>
    </w:r>
    <w:r w:rsidRPr="002C2A80">
      <w:t xml:space="preserve"> 73-110 Stargard</w:t>
    </w:r>
    <w:r>
      <w:tab/>
    </w:r>
    <w:r>
      <w:tab/>
    </w:r>
    <w:hyperlink r:id="rId2" w:history="1">
      <w:r w:rsidRPr="002C2A80">
        <w:rPr>
          <w:rStyle w:val="Hipercze"/>
          <w:color w:val="auto"/>
          <w:u w:val="none"/>
        </w:rPr>
        <w:t>www.ekoliber.com</w:t>
      </w:r>
    </w:hyperlink>
  </w:p>
  <w:p w14:paraId="6A5ED98E" w14:textId="77777777" w:rsidR="00BD151D" w:rsidRPr="002C2A80" w:rsidRDefault="00BD151D" w:rsidP="002C2A80">
    <w:pPr>
      <w:pStyle w:val="Stopka"/>
    </w:pPr>
    <w:r w:rsidRPr="002C2A80">
      <w:t>NIP: 8542218768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FC08B" w14:textId="77777777" w:rsidR="00D7410C" w:rsidRDefault="00D741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F234C" w14:textId="77777777" w:rsidR="00B107F0" w:rsidRDefault="00B107F0" w:rsidP="00471875">
      <w:r>
        <w:separator/>
      </w:r>
    </w:p>
  </w:footnote>
  <w:footnote w:type="continuationSeparator" w:id="0">
    <w:p w14:paraId="6B06BCD4" w14:textId="77777777" w:rsidR="00B107F0" w:rsidRDefault="00B107F0" w:rsidP="00471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69B4" w14:textId="77777777" w:rsidR="00D7410C" w:rsidRDefault="00D741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A82A" w14:textId="77777777" w:rsidR="00D7410C" w:rsidRDefault="00D741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B29E1" w14:textId="77777777" w:rsidR="00D7410C" w:rsidRDefault="00D741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98C158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 w15:restartNumberingAfterBreak="0">
    <w:nsid w:val="3A43610A"/>
    <w:multiLevelType w:val="hybridMultilevel"/>
    <w:tmpl w:val="2F74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341881"/>
    <w:multiLevelType w:val="hybridMultilevel"/>
    <w:tmpl w:val="9D0C510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23862127">
    <w:abstractNumId w:val="3"/>
  </w:num>
  <w:num w:numId="2" w16cid:durableId="127430727">
    <w:abstractNumId w:val="1"/>
  </w:num>
  <w:num w:numId="3" w16cid:durableId="773357180">
    <w:abstractNumId w:val="0"/>
  </w:num>
  <w:num w:numId="4" w16cid:durableId="157307833">
    <w:abstractNumId w:val="2"/>
  </w:num>
  <w:num w:numId="5" w16cid:durableId="21365826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875"/>
    <w:rsid w:val="00011312"/>
    <w:rsid w:val="00013B82"/>
    <w:rsid w:val="00014551"/>
    <w:rsid w:val="0001586E"/>
    <w:rsid w:val="00016289"/>
    <w:rsid w:val="000178F4"/>
    <w:rsid w:val="000243E2"/>
    <w:rsid w:val="000250EC"/>
    <w:rsid w:val="000268BD"/>
    <w:rsid w:val="00031A2A"/>
    <w:rsid w:val="00031B7A"/>
    <w:rsid w:val="00042135"/>
    <w:rsid w:val="00043006"/>
    <w:rsid w:val="00044F48"/>
    <w:rsid w:val="000513C6"/>
    <w:rsid w:val="00056920"/>
    <w:rsid w:val="00057092"/>
    <w:rsid w:val="0006122C"/>
    <w:rsid w:val="00071C22"/>
    <w:rsid w:val="0007244C"/>
    <w:rsid w:val="00076EEB"/>
    <w:rsid w:val="0007741A"/>
    <w:rsid w:val="00080146"/>
    <w:rsid w:val="000812DF"/>
    <w:rsid w:val="00081F76"/>
    <w:rsid w:val="00083015"/>
    <w:rsid w:val="0008482C"/>
    <w:rsid w:val="000867C2"/>
    <w:rsid w:val="000873AA"/>
    <w:rsid w:val="000972FA"/>
    <w:rsid w:val="0009763E"/>
    <w:rsid w:val="000A0508"/>
    <w:rsid w:val="000A13FB"/>
    <w:rsid w:val="000A2A89"/>
    <w:rsid w:val="000A7BC2"/>
    <w:rsid w:val="000B1D3A"/>
    <w:rsid w:val="000B1D47"/>
    <w:rsid w:val="000B3B96"/>
    <w:rsid w:val="000B5A97"/>
    <w:rsid w:val="000B7CDD"/>
    <w:rsid w:val="000C77D4"/>
    <w:rsid w:val="000D18D1"/>
    <w:rsid w:val="000D2294"/>
    <w:rsid w:val="000D3BC6"/>
    <w:rsid w:val="000D4BEF"/>
    <w:rsid w:val="000D5837"/>
    <w:rsid w:val="000E5117"/>
    <w:rsid w:val="000F0017"/>
    <w:rsid w:val="000F1A2E"/>
    <w:rsid w:val="000F3778"/>
    <w:rsid w:val="00107A26"/>
    <w:rsid w:val="0011090A"/>
    <w:rsid w:val="00117EE5"/>
    <w:rsid w:val="001248BE"/>
    <w:rsid w:val="00125364"/>
    <w:rsid w:val="0013318B"/>
    <w:rsid w:val="00146623"/>
    <w:rsid w:val="0014757B"/>
    <w:rsid w:val="00154CB5"/>
    <w:rsid w:val="0015716F"/>
    <w:rsid w:val="00161A4B"/>
    <w:rsid w:val="00166D82"/>
    <w:rsid w:val="00167A84"/>
    <w:rsid w:val="00170470"/>
    <w:rsid w:val="00170D3F"/>
    <w:rsid w:val="00171ED5"/>
    <w:rsid w:val="00175E03"/>
    <w:rsid w:val="0018017A"/>
    <w:rsid w:val="001828E9"/>
    <w:rsid w:val="0018448C"/>
    <w:rsid w:val="00187B86"/>
    <w:rsid w:val="00192383"/>
    <w:rsid w:val="00192C72"/>
    <w:rsid w:val="00193A6D"/>
    <w:rsid w:val="00194B2E"/>
    <w:rsid w:val="00195128"/>
    <w:rsid w:val="001973BF"/>
    <w:rsid w:val="001A0A6D"/>
    <w:rsid w:val="001A1FC3"/>
    <w:rsid w:val="001A2771"/>
    <w:rsid w:val="001A358A"/>
    <w:rsid w:val="001A5CB1"/>
    <w:rsid w:val="001A782B"/>
    <w:rsid w:val="001B05AB"/>
    <w:rsid w:val="001B2C81"/>
    <w:rsid w:val="001B372C"/>
    <w:rsid w:val="001B4B8D"/>
    <w:rsid w:val="001B7238"/>
    <w:rsid w:val="001C14BF"/>
    <w:rsid w:val="001C4447"/>
    <w:rsid w:val="001C5E2C"/>
    <w:rsid w:val="001C755B"/>
    <w:rsid w:val="001C7DC6"/>
    <w:rsid w:val="001D1100"/>
    <w:rsid w:val="001D2E4E"/>
    <w:rsid w:val="001D376C"/>
    <w:rsid w:val="001D39B7"/>
    <w:rsid w:val="001D3C95"/>
    <w:rsid w:val="001D543C"/>
    <w:rsid w:val="001D7ACE"/>
    <w:rsid w:val="001E420E"/>
    <w:rsid w:val="001E4ABD"/>
    <w:rsid w:val="001F07C6"/>
    <w:rsid w:val="001F4E43"/>
    <w:rsid w:val="00203218"/>
    <w:rsid w:val="00205C9D"/>
    <w:rsid w:val="00216235"/>
    <w:rsid w:val="002170C5"/>
    <w:rsid w:val="00217225"/>
    <w:rsid w:val="00220BAB"/>
    <w:rsid w:val="00224F8F"/>
    <w:rsid w:val="00230DB3"/>
    <w:rsid w:val="002313C1"/>
    <w:rsid w:val="00231AAC"/>
    <w:rsid w:val="002328C1"/>
    <w:rsid w:val="0024556A"/>
    <w:rsid w:val="0024774C"/>
    <w:rsid w:val="00250711"/>
    <w:rsid w:val="0025276B"/>
    <w:rsid w:val="00252BDE"/>
    <w:rsid w:val="002538A5"/>
    <w:rsid w:val="00262EC0"/>
    <w:rsid w:val="00265F92"/>
    <w:rsid w:val="00266D6D"/>
    <w:rsid w:val="0027118E"/>
    <w:rsid w:val="002716CE"/>
    <w:rsid w:val="00272106"/>
    <w:rsid w:val="0027292B"/>
    <w:rsid w:val="00272C28"/>
    <w:rsid w:val="00275FAD"/>
    <w:rsid w:val="0027661B"/>
    <w:rsid w:val="00280398"/>
    <w:rsid w:val="0028264B"/>
    <w:rsid w:val="00283503"/>
    <w:rsid w:val="00286059"/>
    <w:rsid w:val="00292BEB"/>
    <w:rsid w:val="00297197"/>
    <w:rsid w:val="002A0873"/>
    <w:rsid w:val="002B043A"/>
    <w:rsid w:val="002B5A1F"/>
    <w:rsid w:val="002B6EB5"/>
    <w:rsid w:val="002C0B94"/>
    <w:rsid w:val="002C1A69"/>
    <w:rsid w:val="002C23C2"/>
    <w:rsid w:val="002C2A80"/>
    <w:rsid w:val="002C3111"/>
    <w:rsid w:val="002D2D98"/>
    <w:rsid w:val="002D48C5"/>
    <w:rsid w:val="002E0298"/>
    <w:rsid w:val="002E43F7"/>
    <w:rsid w:val="002E4BD2"/>
    <w:rsid w:val="002F59D1"/>
    <w:rsid w:val="00303DDB"/>
    <w:rsid w:val="0030474A"/>
    <w:rsid w:val="00307B0B"/>
    <w:rsid w:val="003102E7"/>
    <w:rsid w:val="00315704"/>
    <w:rsid w:val="00321982"/>
    <w:rsid w:val="00324081"/>
    <w:rsid w:val="00324DFB"/>
    <w:rsid w:val="003277DC"/>
    <w:rsid w:val="003300EC"/>
    <w:rsid w:val="00333150"/>
    <w:rsid w:val="00333644"/>
    <w:rsid w:val="00336AA4"/>
    <w:rsid w:val="003400A7"/>
    <w:rsid w:val="0034132B"/>
    <w:rsid w:val="0034495B"/>
    <w:rsid w:val="00361C13"/>
    <w:rsid w:val="003774B1"/>
    <w:rsid w:val="00382484"/>
    <w:rsid w:val="003917E5"/>
    <w:rsid w:val="00392E46"/>
    <w:rsid w:val="00392F48"/>
    <w:rsid w:val="00393A35"/>
    <w:rsid w:val="00394597"/>
    <w:rsid w:val="003957E9"/>
    <w:rsid w:val="00395C29"/>
    <w:rsid w:val="003A1702"/>
    <w:rsid w:val="003B0310"/>
    <w:rsid w:val="003B24AB"/>
    <w:rsid w:val="003B6105"/>
    <w:rsid w:val="003B6D3C"/>
    <w:rsid w:val="003C17C5"/>
    <w:rsid w:val="003C3572"/>
    <w:rsid w:val="003D2C0C"/>
    <w:rsid w:val="003D64C0"/>
    <w:rsid w:val="003E60DE"/>
    <w:rsid w:val="003F1DA7"/>
    <w:rsid w:val="003F657E"/>
    <w:rsid w:val="00402F93"/>
    <w:rsid w:val="00403545"/>
    <w:rsid w:val="00403DB7"/>
    <w:rsid w:val="004059F3"/>
    <w:rsid w:val="00406563"/>
    <w:rsid w:val="00415304"/>
    <w:rsid w:val="00420BF2"/>
    <w:rsid w:val="0042132F"/>
    <w:rsid w:val="004218D5"/>
    <w:rsid w:val="00422239"/>
    <w:rsid w:val="004321D0"/>
    <w:rsid w:val="00434A8A"/>
    <w:rsid w:val="00434B5D"/>
    <w:rsid w:val="004368DB"/>
    <w:rsid w:val="00437CF2"/>
    <w:rsid w:val="004423BF"/>
    <w:rsid w:val="00450DE0"/>
    <w:rsid w:val="004523C1"/>
    <w:rsid w:val="00453CAD"/>
    <w:rsid w:val="004568B4"/>
    <w:rsid w:val="00461AF0"/>
    <w:rsid w:val="00463DD7"/>
    <w:rsid w:val="004651C3"/>
    <w:rsid w:val="00471875"/>
    <w:rsid w:val="00472B62"/>
    <w:rsid w:val="004755B8"/>
    <w:rsid w:val="00476849"/>
    <w:rsid w:val="004826EA"/>
    <w:rsid w:val="00490031"/>
    <w:rsid w:val="00490A78"/>
    <w:rsid w:val="00494E6C"/>
    <w:rsid w:val="004A3066"/>
    <w:rsid w:val="004A37F2"/>
    <w:rsid w:val="004A6792"/>
    <w:rsid w:val="004A71F7"/>
    <w:rsid w:val="004B2199"/>
    <w:rsid w:val="004B3B1D"/>
    <w:rsid w:val="004C1CCC"/>
    <w:rsid w:val="004D0244"/>
    <w:rsid w:val="004D1852"/>
    <w:rsid w:val="004D4ADC"/>
    <w:rsid w:val="004D67B8"/>
    <w:rsid w:val="004E469A"/>
    <w:rsid w:val="004E613A"/>
    <w:rsid w:val="004E64E9"/>
    <w:rsid w:val="004F1D45"/>
    <w:rsid w:val="004F2BBE"/>
    <w:rsid w:val="004F3047"/>
    <w:rsid w:val="004F5A9A"/>
    <w:rsid w:val="004F66C8"/>
    <w:rsid w:val="00500EE1"/>
    <w:rsid w:val="00501851"/>
    <w:rsid w:val="0050456D"/>
    <w:rsid w:val="00507397"/>
    <w:rsid w:val="00515C2C"/>
    <w:rsid w:val="00517EEE"/>
    <w:rsid w:val="00521416"/>
    <w:rsid w:val="00523EFE"/>
    <w:rsid w:val="00527A5D"/>
    <w:rsid w:val="005321EB"/>
    <w:rsid w:val="005331E5"/>
    <w:rsid w:val="005451C3"/>
    <w:rsid w:val="00545242"/>
    <w:rsid w:val="0055054F"/>
    <w:rsid w:val="0055117C"/>
    <w:rsid w:val="00552AA3"/>
    <w:rsid w:val="00552D3A"/>
    <w:rsid w:val="00553B7E"/>
    <w:rsid w:val="00554C97"/>
    <w:rsid w:val="00554D0D"/>
    <w:rsid w:val="00564138"/>
    <w:rsid w:val="005728EF"/>
    <w:rsid w:val="00573539"/>
    <w:rsid w:val="00575851"/>
    <w:rsid w:val="00576861"/>
    <w:rsid w:val="00576C77"/>
    <w:rsid w:val="0058219C"/>
    <w:rsid w:val="00584640"/>
    <w:rsid w:val="0058488E"/>
    <w:rsid w:val="00586E5A"/>
    <w:rsid w:val="00592DC1"/>
    <w:rsid w:val="00594A2D"/>
    <w:rsid w:val="005A07FF"/>
    <w:rsid w:val="005A1BC1"/>
    <w:rsid w:val="005A1DA9"/>
    <w:rsid w:val="005A4A11"/>
    <w:rsid w:val="005A584B"/>
    <w:rsid w:val="005A7AC1"/>
    <w:rsid w:val="005B3F57"/>
    <w:rsid w:val="005B46F4"/>
    <w:rsid w:val="005C002A"/>
    <w:rsid w:val="005C4911"/>
    <w:rsid w:val="005C6734"/>
    <w:rsid w:val="005D0268"/>
    <w:rsid w:val="005D35FA"/>
    <w:rsid w:val="005D42EB"/>
    <w:rsid w:val="005D5E7F"/>
    <w:rsid w:val="005E1326"/>
    <w:rsid w:val="005E333E"/>
    <w:rsid w:val="005E5406"/>
    <w:rsid w:val="005F2250"/>
    <w:rsid w:val="005F40FF"/>
    <w:rsid w:val="0060156E"/>
    <w:rsid w:val="00603C69"/>
    <w:rsid w:val="0060557A"/>
    <w:rsid w:val="006066F4"/>
    <w:rsid w:val="006074DC"/>
    <w:rsid w:val="0061224F"/>
    <w:rsid w:val="00617A0A"/>
    <w:rsid w:val="00620B11"/>
    <w:rsid w:val="00632732"/>
    <w:rsid w:val="00633652"/>
    <w:rsid w:val="00634108"/>
    <w:rsid w:val="006357B6"/>
    <w:rsid w:val="00636BAF"/>
    <w:rsid w:val="00637205"/>
    <w:rsid w:val="0064437F"/>
    <w:rsid w:val="00645979"/>
    <w:rsid w:val="00647F58"/>
    <w:rsid w:val="00651092"/>
    <w:rsid w:val="0065230B"/>
    <w:rsid w:val="006575D2"/>
    <w:rsid w:val="00661177"/>
    <w:rsid w:val="00666FE9"/>
    <w:rsid w:val="00667024"/>
    <w:rsid w:val="006672CE"/>
    <w:rsid w:val="006737E3"/>
    <w:rsid w:val="00674B1C"/>
    <w:rsid w:val="0067656E"/>
    <w:rsid w:val="00676D61"/>
    <w:rsid w:val="00681D75"/>
    <w:rsid w:val="00682027"/>
    <w:rsid w:val="006843E3"/>
    <w:rsid w:val="006877D1"/>
    <w:rsid w:val="0069052F"/>
    <w:rsid w:val="00691AC7"/>
    <w:rsid w:val="0069258C"/>
    <w:rsid w:val="006940A1"/>
    <w:rsid w:val="006940C1"/>
    <w:rsid w:val="006A2BE5"/>
    <w:rsid w:val="006B00F0"/>
    <w:rsid w:val="006B04C7"/>
    <w:rsid w:val="006B225A"/>
    <w:rsid w:val="006B327B"/>
    <w:rsid w:val="006B37C2"/>
    <w:rsid w:val="006B4167"/>
    <w:rsid w:val="006B60BB"/>
    <w:rsid w:val="006B70E0"/>
    <w:rsid w:val="006C0F54"/>
    <w:rsid w:val="006C467E"/>
    <w:rsid w:val="006D10AB"/>
    <w:rsid w:val="006D1FBF"/>
    <w:rsid w:val="006D2C25"/>
    <w:rsid w:val="006D30B1"/>
    <w:rsid w:val="006E095F"/>
    <w:rsid w:val="006E1685"/>
    <w:rsid w:val="006E30C4"/>
    <w:rsid w:val="006E315E"/>
    <w:rsid w:val="006E323A"/>
    <w:rsid w:val="006E7F82"/>
    <w:rsid w:val="006F0AF4"/>
    <w:rsid w:val="006F1DAC"/>
    <w:rsid w:val="00705158"/>
    <w:rsid w:val="007069A7"/>
    <w:rsid w:val="00706DE5"/>
    <w:rsid w:val="00711980"/>
    <w:rsid w:val="00717441"/>
    <w:rsid w:val="007209A5"/>
    <w:rsid w:val="00723152"/>
    <w:rsid w:val="00727563"/>
    <w:rsid w:val="00730B79"/>
    <w:rsid w:val="00730D4D"/>
    <w:rsid w:val="00737915"/>
    <w:rsid w:val="007421DF"/>
    <w:rsid w:val="00745016"/>
    <w:rsid w:val="007451C3"/>
    <w:rsid w:val="00745DC7"/>
    <w:rsid w:val="00753A39"/>
    <w:rsid w:val="007542C6"/>
    <w:rsid w:val="0075659D"/>
    <w:rsid w:val="00757771"/>
    <w:rsid w:val="00766D7B"/>
    <w:rsid w:val="00772BEE"/>
    <w:rsid w:val="007735D1"/>
    <w:rsid w:val="00777D6C"/>
    <w:rsid w:val="007909DC"/>
    <w:rsid w:val="00794078"/>
    <w:rsid w:val="00795071"/>
    <w:rsid w:val="007953A9"/>
    <w:rsid w:val="00796DF4"/>
    <w:rsid w:val="007A1E50"/>
    <w:rsid w:val="007A242C"/>
    <w:rsid w:val="007A56E4"/>
    <w:rsid w:val="007A5F3D"/>
    <w:rsid w:val="007A705F"/>
    <w:rsid w:val="007A75B3"/>
    <w:rsid w:val="007B4793"/>
    <w:rsid w:val="007B7B90"/>
    <w:rsid w:val="007C3A41"/>
    <w:rsid w:val="007C40B3"/>
    <w:rsid w:val="007C487F"/>
    <w:rsid w:val="007D00F9"/>
    <w:rsid w:val="007D0252"/>
    <w:rsid w:val="007D1345"/>
    <w:rsid w:val="007D359A"/>
    <w:rsid w:val="007D40F2"/>
    <w:rsid w:val="007D6069"/>
    <w:rsid w:val="007D68B1"/>
    <w:rsid w:val="007D7F19"/>
    <w:rsid w:val="007E361F"/>
    <w:rsid w:val="007E549F"/>
    <w:rsid w:val="007E5F80"/>
    <w:rsid w:val="007F0A92"/>
    <w:rsid w:val="007F34A1"/>
    <w:rsid w:val="007F3618"/>
    <w:rsid w:val="007F399C"/>
    <w:rsid w:val="007F3DD1"/>
    <w:rsid w:val="007F5999"/>
    <w:rsid w:val="007F5C28"/>
    <w:rsid w:val="007F63D6"/>
    <w:rsid w:val="00800086"/>
    <w:rsid w:val="008017C1"/>
    <w:rsid w:val="00801A03"/>
    <w:rsid w:val="00801FE0"/>
    <w:rsid w:val="00805537"/>
    <w:rsid w:val="00812333"/>
    <w:rsid w:val="00812E34"/>
    <w:rsid w:val="0081459E"/>
    <w:rsid w:val="00815C31"/>
    <w:rsid w:val="00817D5D"/>
    <w:rsid w:val="00821DB8"/>
    <w:rsid w:val="008236BD"/>
    <w:rsid w:val="00824676"/>
    <w:rsid w:val="00824E69"/>
    <w:rsid w:val="00832AC5"/>
    <w:rsid w:val="00833AF9"/>
    <w:rsid w:val="00836B90"/>
    <w:rsid w:val="0083791F"/>
    <w:rsid w:val="008428DF"/>
    <w:rsid w:val="0084475D"/>
    <w:rsid w:val="008469D7"/>
    <w:rsid w:val="00852124"/>
    <w:rsid w:val="00853AF4"/>
    <w:rsid w:val="00853EFA"/>
    <w:rsid w:val="00857658"/>
    <w:rsid w:val="0086049E"/>
    <w:rsid w:val="00863008"/>
    <w:rsid w:val="0086456A"/>
    <w:rsid w:val="00864574"/>
    <w:rsid w:val="00866C33"/>
    <w:rsid w:val="00872AF3"/>
    <w:rsid w:val="00874DAC"/>
    <w:rsid w:val="008754C0"/>
    <w:rsid w:val="0087619A"/>
    <w:rsid w:val="008761E3"/>
    <w:rsid w:val="0088288D"/>
    <w:rsid w:val="00883ECA"/>
    <w:rsid w:val="00885F11"/>
    <w:rsid w:val="008861D6"/>
    <w:rsid w:val="0088785B"/>
    <w:rsid w:val="00890FC2"/>
    <w:rsid w:val="00892E0B"/>
    <w:rsid w:val="00894617"/>
    <w:rsid w:val="008A1E1C"/>
    <w:rsid w:val="008A4B89"/>
    <w:rsid w:val="008A4EA5"/>
    <w:rsid w:val="008A4F3A"/>
    <w:rsid w:val="008A6CFF"/>
    <w:rsid w:val="008B1866"/>
    <w:rsid w:val="008B3605"/>
    <w:rsid w:val="008B590B"/>
    <w:rsid w:val="008B6BED"/>
    <w:rsid w:val="008B7A8D"/>
    <w:rsid w:val="008C2EB9"/>
    <w:rsid w:val="008C7A2D"/>
    <w:rsid w:val="008D12BB"/>
    <w:rsid w:val="008D2FC5"/>
    <w:rsid w:val="008D76E9"/>
    <w:rsid w:val="008E4539"/>
    <w:rsid w:val="008E45E3"/>
    <w:rsid w:val="008F4672"/>
    <w:rsid w:val="008F61B8"/>
    <w:rsid w:val="00903CE5"/>
    <w:rsid w:val="00904972"/>
    <w:rsid w:val="00906827"/>
    <w:rsid w:val="00911707"/>
    <w:rsid w:val="00922636"/>
    <w:rsid w:val="009241DA"/>
    <w:rsid w:val="00933554"/>
    <w:rsid w:val="00934A66"/>
    <w:rsid w:val="00943EEB"/>
    <w:rsid w:val="009451F4"/>
    <w:rsid w:val="0095096B"/>
    <w:rsid w:val="00951598"/>
    <w:rsid w:val="00951F95"/>
    <w:rsid w:val="00952271"/>
    <w:rsid w:val="00953143"/>
    <w:rsid w:val="00954626"/>
    <w:rsid w:val="00954CE1"/>
    <w:rsid w:val="00961807"/>
    <w:rsid w:val="00961ED6"/>
    <w:rsid w:val="009622E5"/>
    <w:rsid w:val="00966823"/>
    <w:rsid w:val="009676FE"/>
    <w:rsid w:val="00974CFC"/>
    <w:rsid w:val="00975F26"/>
    <w:rsid w:val="00980650"/>
    <w:rsid w:val="0098237A"/>
    <w:rsid w:val="00983504"/>
    <w:rsid w:val="009851A8"/>
    <w:rsid w:val="0099000B"/>
    <w:rsid w:val="00990584"/>
    <w:rsid w:val="00991D23"/>
    <w:rsid w:val="009921CF"/>
    <w:rsid w:val="00993200"/>
    <w:rsid w:val="0099387C"/>
    <w:rsid w:val="009958BE"/>
    <w:rsid w:val="00997244"/>
    <w:rsid w:val="009A28B7"/>
    <w:rsid w:val="009A3650"/>
    <w:rsid w:val="009A6000"/>
    <w:rsid w:val="009B5F12"/>
    <w:rsid w:val="009B72A6"/>
    <w:rsid w:val="009C0D1A"/>
    <w:rsid w:val="009C31F1"/>
    <w:rsid w:val="009C59E8"/>
    <w:rsid w:val="009D2009"/>
    <w:rsid w:val="009D3038"/>
    <w:rsid w:val="009E16F0"/>
    <w:rsid w:val="009E3CFC"/>
    <w:rsid w:val="009E60C1"/>
    <w:rsid w:val="009F039B"/>
    <w:rsid w:val="00A006B9"/>
    <w:rsid w:val="00A01493"/>
    <w:rsid w:val="00A04614"/>
    <w:rsid w:val="00A04BEC"/>
    <w:rsid w:val="00A067D7"/>
    <w:rsid w:val="00A10DB9"/>
    <w:rsid w:val="00A11990"/>
    <w:rsid w:val="00A1560B"/>
    <w:rsid w:val="00A169A1"/>
    <w:rsid w:val="00A32192"/>
    <w:rsid w:val="00A3288C"/>
    <w:rsid w:val="00A35C69"/>
    <w:rsid w:val="00A3769D"/>
    <w:rsid w:val="00A376DD"/>
    <w:rsid w:val="00A37B83"/>
    <w:rsid w:val="00A411E9"/>
    <w:rsid w:val="00A4330B"/>
    <w:rsid w:val="00A504B1"/>
    <w:rsid w:val="00A51F93"/>
    <w:rsid w:val="00A52E36"/>
    <w:rsid w:val="00A53B49"/>
    <w:rsid w:val="00A53C90"/>
    <w:rsid w:val="00A55B5F"/>
    <w:rsid w:val="00A60B2D"/>
    <w:rsid w:val="00A6253D"/>
    <w:rsid w:val="00A62B12"/>
    <w:rsid w:val="00A63211"/>
    <w:rsid w:val="00A65A91"/>
    <w:rsid w:val="00A6638D"/>
    <w:rsid w:val="00A676A8"/>
    <w:rsid w:val="00A70231"/>
    <w:rsid w:val="00A70FAD"/>
    <w:rsid w:val="00A7149C"/>
    <w:rsid w:val="00A76561"/>
    <w:rsid w:val="00A76902"/>
    <w:rsid w:val="00A82680"/>
    <w:rsid w:val="00A83DB7"/>
    <w:rsid w:val="00A85627"/>
    <w:rsid w:val="00A85A06"/>
    <w:rsid w:val="00A86764"/>
    <w:rsid w:val="00A867B1"/>
    <w:rsid w:val="00A91B9F"/>
    <w:rsid w:val="00A9444E"/>
    <w:rsid w:val="00A94F14"/>
    <w:rsid w:val="00AA671D"/>
    <w:rsid w:val="00AB05E4"/>
    <w:rsid w:val="00AB2BCD"/>
    <w:rsid w:val="00AB30E4"/>
    <w:rsid w:val="00AB3EA2"/>
    <w:rsid w:val="00AB51C1"/>
    <w:rsid w:val="00AC31B1"/>
    <w:rsid w:val="00AC524D"/>
    <w:rsid w:val="00AC546D"/>
    <w:rsid w:val="00AD2B2D"/>
    <w:rsid w:val="00AD3740"/>
    <w:rsid w:val="00AD6B57"/>
    <w:rsid w:val="00AD6E6B"/>
    <w:rsid w:val="00AE33AC"/>
    <w:rsid w:val="00AE4590"/>
    <w:rsid w:val="00AE5BAD"/>
    <w:rsid w:val="00AE7E83"/>
    <w:rsid w:val="00AF25DD"/>
    <w:rsid w:val="00AF3837"/>
    <w:rsid w:val="00AF618A"/>
    <w:rsid w:val="00AF6F6F"/>
    <w:rsid w:val="00AF7631"/>
    <w:rsid w:val="00AF7DFD"/>
    <w:rsid w:val="00B008FE"/>
    <w:rsid w:val="00B00BC0"/>
    <w:rsid w:val="00B021B1"/>
    <w:rsid w:val="00B038AB"/>
    <w:rsid w:val="00B04894"/>
    <w:rsid w:val="00B04D51"/>
    <w:rsid w:val="00B06C39"/>
    <w:rsid w:val="00B07C28"/>
    <w:rsid w:val="00B106CC"/>
    <w:rsid w:val="00B107F0"/>
    <w:rsid w:val="00B2341F"/>
    <w:rsid w:val="00B271EF"/>
    <w:rsid w:val="00B44F45"/>
    <w:rsid w:val="00B47A11"/>
    <w:rsid w:val="00B55FD4"/>
    <w:rsid w:val="00B56575"/>
    <w:rsid w:val="00B6655A"/>
    <w:rsid w:val="00B66713"/>
    <w:rsid w:val="00B72D84"/>
    <w:rsid w:val="00B75144"/>
    <w:rsid w:val="00B76777"/>
    <w:rsid w:val="00B7774D"/>
    <w:rsid w:val="00B811BF"/>
    <w:rsid w:val="00B83239"/>
    <w:rsid w:val="00B87C95"/>
    <w:rsid w:val="00B90C00"/>
    <w:rsid w:val="00B91A3D"/>
    <w:rsid w:val="00B95D8E"/>
    <w:rsid w:val="00BA228C"/>
    <w:rsid w:val="00BA32A9"/>
    <w:rsid w:val="00BA6387"/>
    <w:rsid w:val="00BB204E"/>
    <w:rsid w:val="00BB58AF"/>
    <w:rsid w:val="00BC33CC"/>
    <w:rsid w:val="00BC400B"/>
    <w:rsid w:val="00BC7CA3"/>
    <w:rsid w:val="00BD151D"/>
    <w:rsid w:val="00BE30DA"/>
    <w:rsid w:val="00BE48A4"/>
    <w:rsid w:val="00BF33EC"/>
    <w:rsid w:val="00BF3431"/>
    <w:rsid w:val="00BF3C33"/>
    <w:rsid w:val="00BF4C33"/>
    <w:rsid w:val="00C01401"/>
    <w:rsid w:val="00C07FEF"/>
    <w:rsid w:val="00C108CF"/>
    <w:rsid w:val="00C22EE9"/>
    <w:rsid w:val="00C27101"/>
    <w:rsid w:val="00C3077A"/>
    <w:rsid w:val="00C31D6D"/>
    <w:rsid w:val="00C35A62"/>
    <w:rsid w:val="00C37664"/>
    <w:rsid w:val="00C42000"/>
    <w:rsid w:val="00C44FA4"/>
    <w:rsid w:val="00C525B8"/>
    <w:rsid w:val="00C52D63"/>
    <w:rsid w:val="00C536F5"/>
    <w:rsid w:val="00C544CA"/>
    <w:rsid w:val="00C5799B"/>
    <w:rsid w:val="00C579D6"/>
    <w:rsid w:val="00C620A6"/>
    <w:rsid w:val="00C6261C"/>
    <w:rsid w:val="00C64565"/>
    <w:rsid w:val="00C646BA"/>
    <w:rsid w:val="00C70F02"/>
    <w:rsid w:val="00C71C0F"/>
    <w:rsid w:val="00C73D3B"/>
    <w:rsid w:val="00C84418"/>
    <w:rsid w:val="00C8453B"/>
    <w:rsid w:val="00C854A0"/>
    <w:rsid w:val="00C87FF1"/>
    <w:rsid w:val="00C938DE"/>
    <w:rsid w:val="00CA18FB"/>
    <w:rsid w:val="00CA4643"/>
    <w:rsid w:val="00CA4F72"/>
    <w:rsid w:val="00CA6504"/>
    <w:rsid w:val="00CB1AAF"/>
    <w:rsid w:val="00CB22C2"/>
    <w:rsid w:val="00CC5530"/>
    <w:rsid w:val="00CD573E"/>
    <w:rsid w:val="00CE4182"/>
    <w:rsid w:val="00CE5C07"/>
    <w:rsid w:val="00CF3562"/>
    <w:rsid w:val="00D008AD"/>
    <w:rsid w:val="00D02E3C"/>
    <w:rsid w:val="00D03641"/>
    <w:rsid w:val="00D05064"/>
    <w:rsid w:val="00D16F77"/>
    <w:rsid w:val="00D23AC0"/>
    <w:rsid w:val="00D24A41"/>
    <w:rsid w:val="00D2571D"/>
    <w:rsid w:val="00D26E99"/>
    <w:rsid w:val="00D26FB0"/>
    <w:rsid w:val="00D3018D"/>
    <w:rsid w:val="00D320A3"/>
    <w:rsid w:val="00D35803"/>
    <w:rsid w:val="00D5196B"/>
    <w:rsid w:val="00D51ECD"/>
    <w:rsid w:val="00D556B7"/>
    <w:rsid w:val="00D55A83"/>
    <w:rsid w:val="00D650B5"/>
    <w:rsid w:val="00D65BEA"/>
    <w:rsid w:val="00D73F05"/>
    <w:rsid w:val="00D7410C"/>
    <w:rsid w:val="00D76607"/>
    <w:rsid w:val="00D8014D"/>
    <w:rsid w:val="00D80EB3"/>
    <w:rsid w:val="00D8224D"/>
    <w:rsid w:val="00D839E4"/>
    <w:rsid w:val="00D83C0D"/>
    <w:rsid w:val="00D900A2"/>
    <w:rsid w:val="00D91BB1"/>
    <w:rsid w:val="00D92FBB"/>
    <w:rsid w:val="00D95338"/>
    <w:rsid w:val="00D974A4"/>
    <w:rsid w:val="00DA3CAD"/>
    <w:rsid w:val="00DA5A55"/>
    <w:rsid w:val="00DB0543"/>
    <w:rsid w:val="00DB46F6"/>
    <w:rsid w:val="00DB4895"/>
    <w:rsid w:val="00DB6308"/>
    <w:rsid w:val="00DB635C"/>
    <w:rsid w:val="00DB6E26"/>
    <w:rsid w:val="00DB7D3A"/>
    <w:rsid w:val="00DC047A"/>
    <w:rsid w:val="00DC13F1"/>
    <w:rsid w:val="00DC16E4"/>
    <w:rsid w:val="00DC200D"/>
    <w:rsid w:val="00DC4CC3"/>
    <w:rsid w:val="00DC5020"/>
    <w:rsid w:val="00DD167E"/>
    <w:rsid w:val="00DD7AA0"/>
    <w:rsid w:val="00DE0586"/>
    <w:rsid w:val="00DE3CAD"/>
    <w:rsid w:val="00DE64B2"/>
    <w:rsid w:val="00DE6645"/>
    <w:rsid w:val="00DF4194"/>
    <w:rsid w:val="00DF587F"/>
    <w:rsid w:val="00DF59DD"/>
    <w:rsid w:val="00DF6F4A"/>
    <w:rsid w:val="00E00865"/>
    <w:rsid w:val="00E013C6"/>
    <w:rsid w:val="00E03590"/>
    <w:rsid w:val="00E076B2"/>
    <w:rsid w:val="00E079A5"/>
    <w:rsid w:val="00E14A97"/>
    <w:rsid w:val="00E16D94"/>
    <w:rsid w:val="00E2090C"/>
    <w:rsid w:val="00E20C3B"/>
    <w:rsid w:val="00E2204A"/>
    <w:rsid w:val="00E26203"/>
    <w:rsid w:val="00E2652C"/>
    <w:rsid w:val="00E27367"/>
    <w:rsid w:val="00E35F2D"/>
    <w:rsid w:val="00E37190"/>
    <w:rsid w:val="00E41AC6"/>
    <w:rsid w:val="00E42B44"/>
    <w:rsid w:val="00E42CC6"/>
    <w:rsid w:val="00E43CD6"/>
    <w:rsid w:val="00E450F0"/>
    <w:rsid w:val="00E47308"/>
    <w:rsid w:val="00E476FD"/>
    <w:rsid w:val="00E51F0A"/>
    <w:rsid w:val="00E53A81"/>
    <w:rsid w:val="00E61293"/>
    <w:rsid w:val="00E62479"/>
    <w:rsid w:val="00E64A33"/>
    <w:rsid w:val="00E67B4E"/>
    <w:rsid w:val="00E67CC9"/>
    <w:rsid w:val="00E752D5"/>
    <w:rsid w:val="00E763F8"/>
    <w:rsid w:val="00E82416"/>
    <w:rsid w:val="00E82E5B"/>
    <w:rsid w:val="00E833AA"/>
    <w:rsid w:val="00E87BAC"/>
    <w:rsid w:val="00E9025E"/>
    <w:rsid w:val="00E938B4"/>
    <w:rsid w:val="00E93B73"/>
    <w:rsid w:val="00EA00DF"/>
    <w:rsid w:val="00EA1915"/>
    <w:rsid w:val="00EA4166"/>
    <w:rsid w:val="00EB1BF5"/>
    <w:rsid w:val="00EC107A"/>
    <w:rsid w:val="00EC4967"/>
    <w:rsid w:val="00EC54AF"/>
    <w:rsid w:val="00EC68B0"/>
    <w:rsid w:val="00ED2F26"/>
    <w:rsid w:val="00ED51E0"/>
    <w:rsid w:val="00EE0DBE"/>
    <w:rsid w:val="00EE25C7"/>
    <w:rsid w:val="00EE5DB1"/>
    <w:rsid w:val="00EE7861"/>
    <w:rsid w:val="00EF00A1"/>
    <w:rsid w:val="00EF0CE4"/>
    <w:rsid w:val="00EF30B8"/>
    <w:rsid w:val="00EF5F32"/>
    <w:rsid w:val="00EF6D86"/>
    <w:rsid w:val="00F00BD7"/>
    <w:rsid w:val="00F00E72"/>
    <w:rsid w:val="00F04A17"/>
    <w:rsid w:val="00F050EE"/>
    <w:rsid w:val="00F14926"/>
    <w:rsid w:val="00F233BA"/>
    <w:rsid w:val="00F25AAA"/>
    <w:rsid w:val="00F3076F"/>
    <w:rsid w:val="00F4002D"/>
    <w:rsid w:val="00F432C4"/>
    <w:rsid w:val="00F4345E"/>
    <w:rsid w:val="00F43571"/>
    <w:rsid w:val="00F44CB9"/>
    <w:rsid w:val="00F4592F"/>
    <w:rsid w:val="00F467CC"/>
    <w:rsid w:val="00F50AFD"/>
    <w:rsid w:val="00F51254"/>
    <w:rsid w:val="00F5508D"/>
    <w:rsid w:val="00F63108"/>
    <w:rsid w:val="00F722E5"/>
    <w:rsid w:val="00F75D68"/>
    <w:rsid w:val="00F76F58"/>
    <w:rsid w:val="00F77FB1"/>
    <w:rsid w:val="00F808A8"/>
    <w:rsid w:val="00F80D5B"/>
    <w:rsid w:val="00F87488"/>
    <w:rsid w:val="00F914EF"/>
    <w:rsid w:val="00F91825"/>
    <w:rsid w:val="00F955B7"/>
    <w:rsid w:val="00FA1FE1"/>
    <w:rsid w:val="00FA20D3"/>
    <w:rsid w:val="00FA34F6"/>
    <w:rsid w:val="00FA3789"/>
    <w:rsid w:val="00FA4DFF"/>
    <w:rsid w:val="00FA52F9"/>
    <w:rsid w:val="00FA5EE9"/>
    <w:rsid w:val="00FA663F"/>
    <w:rsid w:val="00FA72E7"/>
    <w:rsid w:val="00FA78DB"/>
    <w:rsid w:val="00FB0407"/>
    <w:rsid w:val="00FB2C18"/>
    <w:rsid w:val="00FB6EF4"/>
    <w:rsid w:val="00FC02FA"/>
    <w:rsid w:val="00FC0DEF"/>
    <w:rsid w:val="00FC0F1D"/>
    <w:rsid w:val="00FC3972"/>
    <w:rsid w:val="00FD2870"/>
    <w:rsid w:val="00FD458C"/>
    <w:rsid w:val="00FD7328"/>
    <w:rsid w:val="00FE1D64"/>
    <w:rsid w:val="00FF596C"/>
    <w:rsid w:val="00FF5D48"/>
    <w:rsid w:val="00FF66D0"/>
    <w:rsid w:val="00FF6A29"/>
    <w:rsid w:val="00FF6B71"/>
    <w:rsid w:val="00FF79F8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43591"/>
  <w15:docId w15:val="{E1B51353-44CF-4D72-93C4-04DDC653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1B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72E7"/>
    <w:pPr>
      <w:keepNext/>
      <w:keepLines/>
      <w:widowControl/>
      <w:autoSpaceDE/>
      <w:autoSpaceDN/>
      <w:adjustRightInd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5BEA"/>
    <w:pPr>
      <w:keepNext/>
      <w:keepLines/>
      <w:widowControl/>
      <w:autoSpaceDE/>
      <w:autoSpaceDN/>
      <w:adjustRightInd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039B"/>
    <w:pPr>
      <w:keepNext/>
      <w:keepLines/>
      <w:widowControl/>
      <w:autoSpaceDE/>
      <w:autoSpaceDN/>
      <w:adjustRightInd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F039B"/>
    <w:pPr>
      <w:keepNext/>
      <w:keepLines/>
      <w:widowControl/>
      <w:autoSpaceDE/>
      <w:autoSpaceDN/>
      <w:adjustRightInd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E16D94"/>
    <w:pPr>
      <w:keepNext/>
      <w:widowControl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Geneva" w:eastAsia="Geneva" w:hAnsi="Geneva" w:cs="Geneva"/>
      <w:b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F039B"/>
    <w:pPr>
      <w:keepNext/>
      <w:keepLines/>
      <w:widowControl/>
      <w:autoSpaceDE/>
      <w:autoSpaceDN/>
      <w:adjustRightInd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525B8"/>
  </w:style>
  <w:style w:type="paragraph" w:styleId="Akapitzlist">
    <w:name w:val="List Paragraph"/>
    <w:basedOn w:val="Normalny"/>
    <w:uiPriority w:val="34"/>
    <w:qFormat/>
    <w:rsid w:val="00C525B8"/>
    <w:pPr>
      <w:widowControl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1875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187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47187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471875"/>
  </w:style>
  <w:style w:type="paragraph" w:styleId="Stopka">
    <w:name w:val="footer"/>
    <w:basedOn w:val="Normalny"/>
    <w:link w:val="StopkaZnak"/>
    <w:uiPriority w:val="99"/>
    <w:unhideWhenUsed/>
    <w:rsid w:val="0047187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1875"/>
  </w:style>
  <w:style w:type="character" w:styleId="Hipercze">
    <w:name w:val="Hyperlink"/>
    <w:basedOn w:val="Domylnaczcionkaakapitu"/>
    <w:uiPriority w:val="99"/>
    <w:unhideWhenUsed/>
    <w:rsid w:val="00471875"/>
    <w:rPr>
      <w:color w:val="0000FF" w:themeColor="hyperlink"/>
      <w:u w:val="single"/>
    </w:rPr>
  </w:style>
  <w:style w:type="character" w:customStyle="1" w:styleId="Nagwek5Znak">
    <w:name w:val="Nagłówek 5 Znak"/>
    <w:basedOn w:val="Domylnaczcionkaakapitu"/>
    <w:link w:val="Nagwek5"/>
    <w:rsid w:val="00E16D94"/>
    <w:rPr>
      <w:rFonts w:ascii="Geneva" w:eastAsia="Geneva" w:hAnsi="Geneva" w:cs="Geneva"/>
      <w:b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248BE"/>
    <w:pPr>
      <w:tabs>
        <w:tab w:val="left" w:pos="426"/>
      </w:tabs>
      <w:suppressAutoHyphens/>
      <w:autoSpaceDE/>
      <w:autoSpaceDN/>
      <w:adjustRightInd/>
    </w:pPr>
    <w:rPr>
      <w:rFonts w:ascii="Times New Roman" w:eastAsia="Lucida Sans Unicode" w:hAnsi="Times New Roman" w:cs="Times New Roman"/>
      <w:color w:val="FF0000"/>
      <w:kern w:val="1"/>
      <w:sz w:val="26"/>
      <w:lang w:eastAsia="en-US"/>
    </w:rPr>
  </w:style>
  <w:style w:type="paragraph" w:styleId="NormalnyWeb">
    <w:name w:val="Normal (Web)"/>
    <w:basedOn w:val="Normalny"/>
    <w:uiPriority w:val="99"/>
    <w:unhideWhenUsed/>
    <w:rsid w:val="00B2341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FA72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ezformatowania">
    <w:name w:val="Bez formatowania"/>
    <w:rsid w:val="007B7B90"/>
    <w:pPr>
      <w:suppressAutoHyphens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6E315E"/>
    <w:rPr>
      <w:b/>
      <w:bCs/>
    </w:rPr>
  </w:style>
  <w:style w:type="character" w:customStyle="1" w:styleId="st">
    <w:name w:val="st"/>
    <w:basedOn w:val="Domylnaczcionkaakapitu"/>
    <w:rsid w:val="000513C6"/>
  </w:style>
  <w:style w:type="table" w:styleId="Tabela-Siatka">
    <w:name w:val="Table Grid"/>
    <w:basedOn w:val="Standardowy"/>
    <w:uiPriority w:val="59"/>
    <w:rsid w:val="00154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ny"/>
    <w:rsid w:val="00DC047A"/>
    <w:pPr>
      <w:suppressAutoHyphens/>
      <w:autoSpaceDN/>
      <w:adjustRightInd/>
    </w:pPr>
    <w:rPr>
      <w:rFonts w:ascii="Arial" w:eastAsia="Arial" w:hAnsi="Arial" w:cs="Times New Roman"/>
      <w:color w:val="000000"/>
      <w:kern w:val="1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D65BE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2E43F7"/>
    <w:rPr>
      <w:i/>
      <w:iCs/>
    </w:rPr>
  </w:style>
  <w:style w:type="paragraph" w:customStyle="1" w:styleId="Default">
    <w:name w:val="Default"/>
    <w:rsid w:val="00FD287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Standard">
    <w:name w:val="Standard"/>
    <w:rsid w:val="00F51254"/>
    <w:pPr>
      <w:suppressAutoHyphens/>
      <w:textAlignment w:val="baseline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9F039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9F0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9F039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Data">
    <w:name w:val="Date"/>
    <w:basedOn w:val="Normalny"/>
    <w:next w:val="Normalny"/>
    <w:link w:val="DataZnak"/>
    <w:uiPriority w:val="99"/>
    <w:unhideWhenUsed/>
    <w:rsid w:val="009F039B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ataZnak">
    <w:name w:val="Data Znak"/>
    <w:basedOn w:val="Domylnaczcionkaakapitu"/>
    <w:link w:val="Data"/>
    <w:uiPriority w:val="99"/>
    <w:rsid w:val="009F039B"/>
  </w:style>
  <w:style w:type="paragraph" w:styleId="Listapunktowana2">
    <w:name w:val="List Bullet 2"/>
    <w:basedOn w:val="Normalny"/>
    <w:uiPriority w:val="99"/>
    <w:unhideWhenUsed/>
    <w:rsid w:val="009F039B"/>
    <w:pPr>
      <w:widowControl/>
      <w:numPr>
        <w:numId w:val="3"/>
      </w:numPr>
      <w:autoSpaceDE/>
      <w:autoSpaceDN/>
      <w:adjustRightInd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9F039B"/>
    <w:pPr>
      <w:widowControl/>
      <w:autoSpaceDE/>
      <w:autoSpaceDN/>
      <w:adjustRightInd/>
      <w:spacing w:after="120"/>
      <w:ind w:left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9F039B"/>
    <w:pPr>
      <w:widowControl/>
      <w:autoSpaceDE/>
      <w:autoSpaceDN/>
      <w:adjustRightInd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F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">
    <w:name w:val="Body Text"/>
    <w:basedOn w:val="Normalny"/>
    <w:link w:val="TekstpodstawowyZnak"/>
    <w:uiPriority w:val="99"/>
    <w:unhideWhenUsed/>
    <w:rsid w:val="009F039B"/>
    <w:pPr>
      <w:widowControl/>
      <w:autoSpaceDE/>
      <w:autoSpaceDN/>
      <w:adjustRightInd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039B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9F039B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9F039B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F039B"/>
    <w:pPr>
      <w:widowControl/>
      <w:autoSpaceDE/>
      <w:autoSpaceDN/>
      <w:adjustRightInd/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F039B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9F039B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9F039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3108"/>
    <w:pPr>
      <w:widowControl/>
      <w:autoSpaceDE/>
      <w:autoSpaceDN/>
      <w:adjustRightInd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31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3108"/>
    <w:rPr>
      <w:vertAlign w:val="superscript"/>
    </w:rPr>
  </w:style>
  <w:style w:type="character" w:customStyle="1" w:styleId="n">
    <w:name w:val="n"/>
    <w:basedOn w:val="Domylnaczcionkaakapitu"/>
    <w:rsid w:val="00B76777"/>
  </w:style>
  <w:style w:type="character" w:customStyle="1" w:styleId="i">
    <w:name w:val="i"/>
    <w:basedOn w:val="Domylnaczcionkaakapitu"/>
    <w:rsid w:val="00B76777"/>
  </w:style>
  <w:style w:type="paragraph" w:customStyle="1" w:styleId="author">
    <w:name w:val="author"/>
    <w:basedOn w:val="Normalny"/>
    <w:rsid w:val="0091170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umerstrony">
    <w:name w:val="page number"/>
    <w:basedOn w:val="Domylnaczcionkaakapitu"/>
    <w:semiHidden/>
    <w:unhideWhenUsed/>
    <w:rsid w:val="00943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0E0E0"/>
            <w:right w:val="none" w:sz="0" w:space="0" w:color="auto"/>
          </w:divBdr>
        </w:div>
        <w:div w:id="57359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9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8050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913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5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koliber.com" TargetMode="External"/><Relationship Id="rId1" Type="http://schemas.openxmlformats.org/officeDocument/2006/relationships/hyperlink" Target="mailto:biuro@ekoliber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5C9F3-0A20-40B9-968C-73054CF9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2672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Gil Grzegorz</cp:lastModifiedBy>
  <cp:revision>17</cp:revision>
  <cp:lastPrinted>2022-07-04T05:19:00Z</cp:lastPrinted>
  <dcterms:created xsi:type="dcterms:W3CDTF">2022-09-29T20:00:00Z</dcterms:created>
  <dcterms:modified xsi:type="dcterms:W3CDTF">2022-10-05T12:28:00Z</dcterms:modified>
</cp:coreProperties>
</file>